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C2" w:rsidRDefault="00F851AB" w:rsidP="00F851AB">
      <w:pPr>
        <w:spacing w:line="360" w:lineRule="auto"/>
        <w:ind w:left="-127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bookmark2"/>
      <w:bookmarkStart w:id="1" w:name="_GoBack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118655" cy="10151449"/>
            <wp:effectExtent l="0" t="0" r="635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page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776" cy="101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61CC2" w:rsidRPr="002B15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Оглавление</w:t>
      </w:r>
    </w:p>
    <w:p w:rsidR="00C50B3F" w:rsidRPr="00C50B3F" w:rsidRDefault="00C50B3F" w:rsidP="00A61CC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A61CC2" w:rsidRDefault="00A61CC2" w:rsidP="00A61CC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Список используемых сокращений и аббревиатур 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</w:t>
      </w:r>
      <w:r w:rsidR="002253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.................. 3</w:t>
      </w:r>
    </w:p>
    <w:p w:rsidR="00A61CC2" w:rsidRDefault="00A61CC2" w:rsidP="00A61CC2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Решения Советов народных депутатов сельских поселений, устанавливающие налоговые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25322"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расходы</w:t>
      </w:r>
      <w:r w:rsidR="002253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……………………………………......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</w:p>
    <w:p w:rsidR="00A61CC2" w:rsidRDefault="00A61CC2" w:rsidP="00A61CC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61C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Введение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.................................................................................</w:t>
      </w:r>
      <w:r w:rsidR="002253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6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A61CC2" w:rsidRDefault="00A61CC2" w:rsidP="00A61CC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A4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1.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Общая характеристика налоговых расходов в 2020 году 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</w:t>
      </w:r>
      <w:r w:rsidR="002253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...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</w:p>
    <w:p w:rsidR="00A61CC2" w:rsidRPr="005051E9" w:rsidRDefault="00A61CC2" w:rsidP="00A61CC2">
      <w:pPr>
        <w:widowControl/>
        <w:spacing w:line="36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61C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1.1.</w:t>
      </w:r>
      <w:r w:rsidRPr="005051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Оценка эффективности применения технических налоговых расходов Юргинского муниципального округа……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………………..</w:t>
      </w:r>
      <w:r w:rsidRPr="005051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..12</w:t>
      </w:r>
    </w:p>
    <w:p w:rsidR="00A61CC2" w:rsidRDefault="00A61CC2" w:rsidP="00A61CC2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61C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1.2.</w:t>
      </w:r>
      <w:r w:rsidRPr="005051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Оценка эффективности применения социальных</w:t>
      </w:r>
    </w:p>
    <w:p w:rsidR="00A61CC2" w:rsidRPr="005051E9" w:rsidRDefault="00A61CC2" w:rsidP="00A61CC2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051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налоговых расходов Юргинского 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…….…….. 14</w:t>
      </w:r>
    </w:p>
    <w:p w:rsidR="00A61CC2" w:rsidRDefault="00A61CC2" w:rsidP="00A61CC2">
      <w:pPr>
        <w:widowControl/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A4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Распределение налоговых расходов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муниципальным программам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</w:p>
    <w:p w:rsidR="00A61CC2" w:rsidRDefault="00A61CC2" w:rsidP="00A61CC2">
      <w:pPr>
        <w:widowControl/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A4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Кураторы налоговых расходов 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..............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.................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17</w:t>
      </w:r>
    </w:p>
    <w:p w:rsidR="00A61CC2" w:rsidRDefault="00A61CC2" w:rsidP="00A61CC2">
      <w:pPr>
        <w:widowControl/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A4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4.</w:t>
      </w:r>
      <w:r w:rsidRPr="005051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Обобщенные результаты оценки налоговы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 расходов…............................ 18</w:t>
      </w:r>
    </w:p>
    <w:p w:rsidR="00A61CC2" w:rsidRDefault="00A61CC2" w:rsidP="00A61CC2">
      <w:pPr>
        <w:widowControl/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61C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Заключение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………………………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.....   21  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Результаты оценки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технических налоговых расходов….. 23</w:t>
      </w:r>
    </w:p>
    <w:p w:rsidR="00A61CC2" w:rsidRPr="002B1582" w:rsidRDefault="00A61CC2" w:rsidP="00A61CC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Приложение</w:t>
      </w:r>
      <w:r w:rsidR="00C50B3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№ 2. 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оценки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социальных</w:t>
      </w: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налоговых расходов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…</w:t>
      </w:r>
      <w:r w:rsidR="0022532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C50B3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.24</w:t>
      </w:r>
    </w:p>
    <w:p w:rsidR="002B1582" w:rsidRPr="002B1582" w:rsidRDefault="008C0F30" w:rsidP="008C0F3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5011A2" w:rsidRDefault="005011A2" w:rsidP="005011A2">
      <w:pPr>
        <w:pStyle w:val="12"/>
        <w:keepNext/>
        <w:keepLines/>
        <w:shd w:val="clear" w:color="auto" w:fill="auto"/>
        <w:spacing w:before="0" w:after="108" w:line="360" w:lineRule="exact"/>
      </w:pPr>
      <w:bookmarkStart w:id="2" w:name="_Toc100667432"/>
      <w:r>
        <w:lastRenderedPageBreak/>
        <w:t>Список используемых сокращений и аббревиатур</w:t>
      </w:r>
      <w:bookmarkEnd w:id="0"/>
      <w:bookmarkEnd w:id="2"/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Постановление № 773 — постановление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Постановление </w:t>
      </w:r>
      <w:r w:rsidR="00B4758A" w:rsidRPr="00B4758A">
        <w:t>№</w:t>
      </w:r>
      <w:r>
        <w:t xml:space="preserve"> 796 — постановление Правительства Р</w:t>
      </w:r>
      <w:r w:rsidR="00AB7EDF">
        <w:t xml:space="preserve">оссийской </w:t>
      </w:r>
      <w:r>
        <w:t>Ф</w:t>
      </w:r>
      <w:r w:rsidR="00AB7EDF">
        <w:t>едерации</w:t>
      </w:r>
      <w:r>
        <w:t xml:space="preserve">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Постановление № 19 - постановление администрации Юргинского муниципального округа от 09.07.2020 № 19-МНА «Об утверждении </w:t>
      </w:r>
      <w:r w:rsidRPr="003C62CE">
        <w:t>Положени</w:t>
      </w:r>
      <w:r w:rsidR="00B51913">
        <w:t>я</w:t>
      </w:r>
      <w:r w:rsidRPr="003C62CE">
        <w:t xml:space="preserve"> о формировании перечня налоговых расходов Юргинского муниципального округа и оценки  налоговых расходов Юргинского муниципального округа</w:t>
      </w:r>
      <w:r>
        <w:t>».</w:t>
      </w:r>
    </w:p>
    <w:p w:rsidR="005011A2" w:rsidRDefault="002E1F2E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МРИ</w:t>
      </w:r>
      <w:r w:rsidRPr="00A3352D">
        <w:t xml:space="preserve"> ФНС </w:t>
      </w:r>
      <w:r>
        <w:t>№ 9</w:t>
      </w:r>
      <w:r w:rsidRPr="00A3352D">
        <w:t xml:space="preserve"> по </w:t>
      </w:r>
      <w:r>
        <w:t xml:space="preserve">КО-К </w:t>
      </w:r>
      <w:r w:rsidR="005011A2">
        <w:t>— Межр</w:t>
      </w:r>
      <w:r>
        <w:t>айонная  инспекция ФНС России №9</w:t>
      </w:r>
      <w:r w:rsidR="005011A2">
        <w:t xml:space="preserve"> по Кемеровской области</w:t>
      </w:r>
      <w:r>
        <w:t xml:space="preserve"> - Кузбассу</w:t>
      </w:r>
      <w:r w:rsidR="00B4758A">
        <w:t>.</w:t>
      </w:r>
    </w:p>
    <w:p w:rsidR="005011A2" w:rsidRDefault="005011A2" w:rsidP="005011A2">
      <w:pPr>
        <w:jc w:val="center"/>
      </w:pPr>
    </w:p>
    <w:p w:rsidR="005011A2" w:rsidRDefault="005011A2" w:rsidP="005011A2">
      <w:pPr>
        <w:jc w:val="center"/>
      </w:pPr>
    </w:p>
    <w:p w:rsidR="005011A2" w:rsidRDefault="005011A2">
      <w:pPr>
        <w:widowControl/>
        <w:spacing w:after="200" w:line="276" w:lineRule="auto"/>
      </w:pPr>
      <w:r>
        <w:br w:type="page"/>
      </w:r>
    </w:p>
    <w:p w:rsidR="00CD563A" w:rsidRDefault="002B1582" w:rsidP="003D11F7">
      <w:pPr>
        <w:pStyle w:val="30"/>
        <w:shd w:val="clear" w:color="auto" w:fill="auto"/>
        <w:spacing w:after="0"/>
        <w:ind w:left="20" w:firstLine="831"/>
        <w:jc w:val="both"/>
      </w:pPr>
      <w:r w:rsidRPr="002B1582">
        <w:rPr>
          <w:sz w:val="28"/>
          <w:szCs w:val="28"/>
        </w:rPr>
        <w:lastRenderedPageBreak/>
        <w:t>Решения Советов народных депутатов сельских поселений, устанавливающие налоговые</w:t>
      </w:r>
      <w:r>
        <w:rPr>
          <w:sz w:val="28"/>
          <w:szCs w:val="28"/>
        </w:rPr>
        <w:t xml:space="preserve"> </w:t>
      </w:r>
      <w:r w:rsidRPr="002B158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264EBB">
        <w:rPr>
          <w:sz w:val="28"/>
        </w:rPr>
        <w:t>28</w:t>
      </w:r>
      <w:r>
        <w:rPr>
          <w:sz w:val="28"/>
        </w:rPr>
        <w:t>/</w:t>
      </w:r>
      <w:r w:rsidR="00264EBB">
        <w:rPr>
          <w:sz w:val="28"/>
        </w:rPr>
        <w:t>19</w:t>
      </w:r>
      <w:r>
        <w:rPr>
          <w:sz w:val="28"/>
        </w:rPr>
        <w:t xml:space="preserve">-рс - Решение Совета народных депутатов Арлюкского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№ </w:t>
      </w:r>
      <w:r w:rsidR="00264EBB">
        <w:rPr>
          <w:sz w:val="28"/>
        </w:rPr>
        <w:t>28</w:t>
      </w:r>
      <w:r>
        <w:rPr>
          <w:sz w:val="28"/>
        </w:rPr>
        <w:t>/</w:t>
      </w:r>
      <w:r w:rsidR="00264EBB">
        <w:rPr>
          <w:sz w:val="28"/>
        </w:rPr>
        <w:t>19</w:t>
      </w:r>
      <w:r>
        <w:rPr>
          <w:sz w:val="28"/>
        </w:rPr>
        <w:t xml:space="preserve">-рс                           «Об установлении земельного налога на территории Арлюкского сельского поселения и утверждении Положения о земельном налоге </w:t>
      </w:r>
      <w:r w:rsidR="00264EBB">
        <w:rPr>
          <w:sz w:val="28"/>
        </w:rPr>
        <w:t>Арлюкского сельского поселения»</w:t>
      </w:r>
      <w:r>
        <w:rPr>
          <w:sz w:val="28"/>
        </w:rPr>
        <w:t>.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264EBB">
        <w:rPr>
          <w:sz w:val="28"/>
        </w:rPr>
        <w:t>28/17</w:t>
      </w:r>
      <w:r>
        <w:rPr>
          <w:sz w:val="28"/>
        </w:rPr>
        <w:t xml:space="preserve">-рс - Решение Совета народных депутатов Зеледеевского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№ </w:t>
      </w:r>
      <w:r w:rsidR="00264EBB">
        <w:rPr>
          <w:sz w:val="28"/>
        </w:rPr>
        <w:t>28/17</w:t>
      </w:r>
      <w:r>
        <w:rPr>
          <w:sz w:val="28"/>
        </w:rPr>
        <w:t xml:space="preserve">-рс                             «Об установлении земельного налога на территории Зеледеевского сельского поселения и утверждении Положения о земельном налоге Зеледеевского сельского поселения». 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264EBB">
        <w:rPr>
          <w:sz w:val="28"/>
        </w:rPr>
        <w:t>26</w:t>
      </w:r>
      <w:r>
        <w:rPr>
          <w:sz w:val="28"/>
        </w:rPr>
        <w:t>/</w:t>
      </w:r>
      <w:r w:rsidR="00264EBB">
        <w:rPr>
          <w:sz w:val="28"/>
        </w:rPr>
        <w:t>1</w:t>
      </w:r>
      <w:r>
        <w:rPr>
          <w:sz w:val="28"/>
        </w:rPr>
        <w:t xml:space="preserve">8-рс -  Решение Совета народных депутатов Лебяжье-Асановского 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№ </w:t>
      </w:r>
      <w:r w:rsidR="00264EBB">
        <w:rPr>
          <w:sz w:val="28"/>
        </w:rPr>
        <w:t>26</w:t>
      </w:r>
      <w:r>
        <w:rPr>
          <w:sz w:val="28"/>
        </w:rPr>
        <w:t>/</w:t>
      </w:r>
      <w:r w:rsidR="00264EBB">
        <w:rPr>
          <w:sz w:val="28"/>
        </w:rPr>
        <w:t>1</w:t>
      </w:r>
      <w:r>
        <w:rPr>
          <w:sz w:val="28"/>
        </w:rPr>
        <w:t>8-рс                              «Об установлении земельного налога на территории Лебяжье-Асановского сельского поселения и утверждении Положения о земельном налоге Лебяжье-А</w:t>
      </w:r>
      <w:r w:rsidR="00264EBB">
        <w:rPr>
          <w:sz w:val="28"/>
        </w:rPr>
        <w:t>сановского сельского поселения».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6A6C91">
        <w:rPr>
          <w:sz w:val="28"/>
        </w:rPr>
        <w:t>28</w:t>
      </w:r>
      <w:r>
        <w:rPr>
          <w:sz w:val="28"/>
        </w:rPr>
        <w:t>/</w:t>
      </w:r>
      <w:r w:rsidR="006A6C91">
        <w:rPr>
          <w:sz w:val="28"/>
        </w:rPr>
        <w:t>1</w:t>
      </w:r>
      <w:r>
        <w:rPr>
          <w:sz w:val="28"/>
        </w:rPr>
        <w:t xml:space="preserve">8-рс - Решение Совета народных депутатов Мальцевского 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</w:t>
      </w:r>
      <w:r w:rsidRPr="00A37041">
        <w:rPr>
          <w:sz w:val="28"/>
        </w:rPr>
        <w:t xml:space="preserve">№ </w:t>
      </w:r>
      <w:r w:rsidR="00264EBB">
        <w:rPr>
          <w:sz w:val="28"/>
        </w:rPr>
        <w:t>28</w:t>
      </w:r>
      <w:r>
        <w:rPr>
          <w:sz w:val="28"/>
        </w:rPr>
        <w:t>/</w:t>
      </w:r>
      <w:r w:rsidR="00264EBB">
        <w:rPr>
          <w:sz w:val="28"/>
        </w:rPr>
        <w:t>1</w:t>
      </w:r>
      <w:r>
        <w:rPr>
          <w:sz w:val="28"/>
        </w:rPr>
        <w:t>8-рс                          «Об установлении земельного налога на территории Мальцевского сельского поселения и утверждении Положения о земельном налоге Мальцевского сельского поселения».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264EBB">
        <w:rPr>
          <w:sz w:val="28"/>
        </w:rPr>
        <w:t>24</w:t>
      </w:r>
      <w:r>
        <w:rPr>
          <w:sz w:val="28"/>
        </w:rPr>
        <w:t>/1</w:t>
      </w:r>
      <w:r w:rsidR="00264EBB">
        <w:rPr>
          <w:sz w:val="28"/>
        </w:rPr>
        <w:t>6</w:t>
      </w:r>
      <w:r>
        <w:rPr>
          <w:sz w:val="28"/>
        </w:rPr>
        <w:t xml:space="preserve">-рс - Решение Совета народных депутатов Новоромановского 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№ </w:t>
      </w:r>
      <w:r w:rsidR="00264EBB">
        <w:rPr>
          <w:sz w:val="28"/>
        </w:rPr>
        <w:t>24</w:t>
      </w:r>
      <w:r>
        <w:rPr>
          <w:sz w:val="28"/>
        </w:rPr>
        <w:t>/1</w:t>
      </w:r>
      <w:r w:rsidR="00264EBB">
        <w:rPr>
          <w:sz w:val="28"/>
        </w:rPr>
        <w:t>6</w:t>
      </w:r>
      <w:r>
        <w:rPr>
          <w:sz w:val="28"/>
        </w:rPr>
        <w:t>-рс                       «Об установлении земельного налога на территории Новоромановского сельского поселения и утверждении Положения о земельном налоге Новоромановского сельского поселения»</w:t>
      </w:r>
      <w:r w:rsidR="00264EBB">
        <w:rPr>
          <w:sz w:val="28"/>
        </w:rPr>
        <w:t>.</w:t>
      </w:r>
      <w:r>
        <w:rPr>
          <w:sz w:val="28"/>
        </w:rPr>
        <w:t xml:space="preserve"> 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264EBB">
        <w:rPr>
          <w:sz w:val="28"/>
        </w:rPr>
        <w:t>30</w:t>
      </w:r>
      <w:r>
        <w:rPr>
          <w:sz w:val="28"/>
        </w:rPr>
        <w:t>/</w:t>
      </w:r>
      <w:r w:rsidR="00264EBB">
        <w:rPr>
          <w:sz w:val="28"/>
        </w:rPr>
        <w:t>16</w:t>
      </w:r>
      <w:r>
        <w:rPr>
          <w:sz w:val="28"/>
        </w:rPr>
        <w:t xml:space="preserve">-рс - Решение Совета народных депутатов Попереченского 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</w:t>
      </w:r>
      <w:r w:rsidRPr="00E53F8A">
        <w:rPr>
          <w:sz w:val="28"/>
        </w:rPr>
        <w:t xml:space="preserve">№ </w:t>
      </w:r>
      <w:r w:rsidR="00264EBB">
        <w:rPr>
          <w:sz w:val="28"/>
        </w:rPr>
        <w:t>30</w:t>
      </w:r>
      <w:r w:rsidRPr="00E53F8A">
        <w:rPr>
          <w:sz w:val="28"/>
        </w:rPr>
        <w:t>/1</w:t>
      </w:r>
      <w:r w:rsidR="00264EBB">
        <w:rPr>
          <w:sz w:val="28"/>
        </w:rPr>
        <w:t>6</w:t>
      </w:r>
      <w:r w:rsidRPr="00E53F8A">
        <w:rPr>
          <w:sz w:val="28"/>
        </w:rPr>
        <w:t xml:space="preserve">-рс </w:t>
      </w:r>
      <w:r>
        <w:rPr>
          <w:sz w:val="28"/>
        </w:rPr>
        <w:t xml:space="preserve">                   «Об установлении земельного налога на территории Попереченского сельского поселения и утверждении Положения о земельном налоге Попе</w:t>
      </w:r>
      <w:r w:rsidR="00264EBB">
        <w:rPr>
          <w:sz w:val="28"/>
        </w:rPr>
        <w:t>реченского сельского поселения».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264EBB">
        <w:rPr>
          <w:sz w:val="28"/>
        </w:rPr>
        <w:t>29</w:t>
      </w:r>
      <w:r>
        <w:rPr>
          <w:sz w:val="28"/>
        </w:rPr>
        <w:t>/</w:t>
      </w:r>
      <w:r w:rsidR="00264EBB">
        <w:rPr>
          <w:sz w:val="28"/>
        </w:rPr>
        <w:t>19</w:t>
      </w:r>
      <w:r>
        <w:rPr>
          <w:sz w:val="28"/>
        </w:rPr>
        <w:t xml:space="preserve">-рс - Решение Совета народных депутатов Проскоковского  сельского поселения от </w:t>
      </w:r>
      <w:r w:rsidR="00264EBB">
        <w:rPr>
          <w:sz w:val="28"/>
        </w:rPr>
        <w:t>06</w:t>
      </w:r>
      <w:r>
        <w:rPr>
          <w:sz w:val="28"/>
        </w:rPr>
        <w:t>.11.201</w:t>
      </w:r>
      <w:r w:rsidR="00264EBB">
        <w:rPr>
          <w:sz w:val="28"/>
        </w:rPr>
        <w:t>9</w:t>
      </w:r>
      <w:r>
        <w:rPr>
          <w:sz w:val="28"/>
        </w:rPr>
        <w:t xml:space="preserve"> года  </w:t>
      </w:r>
      <w:r w:rsidRPr="00E53F8A">
        <w:rPr>
          <w:sz w:val="28"/>
        </w:rPr>
        <w:t xml:space="preserve">№ </w:t>
      </w:r>
      <w:r w:rsidR="00264EBB">
        <w:rPr>
          <w:sz w:val="28"/>
        </w:rPr>
        <w:t>29/19</w:t>
      </w:r>
      <w:r w:rsidRPr="00E53F8A">
        <w:rPr>
          <w:sz w:val="28"/>
        </w:rPr>
        <w:t xml:space="preserve">-рс </w:t>
      </w:r>
      <w:r>
        <w:rPr>
          <w:sz w:val="28"/>
        </w:rPr>
        <w:t xml:space="preserve">                     «Об установлении земельного налога на территории Проскоковского сельского поселения и утверждении Положения о земельном налоге Проскоковского сельского поселения».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Решение № 2</w:t>
      </w:r>
      <w:r w:rsidR="006A6C91">
        <w:rPr>
          <w:sz w:val="28"/>
        </w:rPr>
        <w:t>4</w:t>
      </w:r>
      <w:r>
        <w:rPr>
          <w:sz w:val="28"/>
        </w:rPr>
        <w:t>/</w:t>
      </w:r>
      <w:r w:rsidR="006A6C91">
        <w:rPr>
          <w:sz w:val="28"/>
        </w:rPr>
        <w:t>16</w:t>
      </w:r>
      <w:r>
        <w:rPr>
          <w:sz w:val="28"/>
        </w:rPr>
        <w:t xml:space="preserve">-рс  - Решение Совета народных депутатов Тальского сельского поселения от </w:t>
      </w:r>
      <w:r w:rsidR="009A6E2C" w:rsidRPr="009A6E2C">
        <w:rPr>
          <w:sz w:val="28"/>
        </w:rPr>
        <w:t>06</w:t>
      </w:r>
      <w:r w:rsidRPr="009A6E2C">
        <w:rPr>
          <w:sz w:val="28"/>
        </w:rPr>
        <w:t>.11.201</w:t>
      </w:r>
      <w:r w:rsidR="009A6E2C" w:rsidRPr="009A6E2C">
        <w:rPr>
          <w:sz w:val="28"/>
        </w:rPr>
        <w:t>9</w:t>
      </w:r>
      <w:r w:rsidRPr="009A6E2C">
        <w:rPr>
          <w:sz w:val="28"/>
        </w:rPr>
        <w:t xml:space="preserve"> </w:t>
      </w:r>
      <w:r>
        <w:rPr>
          <w:sz w:val="28"/>
        </w:rPr>
        <w:t xml:space="preserve">года  </w:t>
      </w:r>
      <w:r w:rsidRPr="00E53F8A">
        <w:rPr>
          <w:sz w:val="28"/>
        </w:rPr>
        <w:t xml:space="preserve">№ </w:t>
      </w:r>
      <w:r>
        <w:rPr>
          <w:sz w:val="28"/>
        </w:rPr>
        <w:t>2</w:t>
      </w:r>
      <w:r w:rsidR="006A6C91">
        <w:rPr>
          <w:sz w:val="28"/>
        </w:rPr>
        <w:t>4</w:t>
      </w:r>
      <w:r w:rsidRPr="00E53F8A">
        <w:rPr>
          <w:sz w:val="28"/>
        </w:rPr>
        <w:t>/</w:t>
      </w:r>
      <w:r w:rsidR="006A6C91">
        <w:rPr>
          <w:sz w:val="28"/>
        </w:rPr>
        <w:t>16</w:t>
      </w:r>
      <w:r w:rsidRPr="00E53F8A">
        <w:rPr>
          <w:sz w:val="28"/>
        </w:rPr>
        <w:t xml:space="preserve">-рс </w:t>
      </w:r>
      <w:r>
        <w:rPr>
          <w:sz w:val="28"/>
        </w:rPr>
        <w:t xml:space="preserve">                              </w:t>
      </w:r>
      <w:r w:rsidRPr="00E53F8A">
        <w:rPr>
          <w:sz w:val="28"/>
        </w:rPr>
        <w:t>«</w:t>
      </w:r>
      <w:r>
        <w:rPr>
          <w:sz w:val="28"/>
        </w:rPr>
        <w:t xml:space="preserve">Об установлении земельного налога на территории </w:t>
      </w:r>
      <w:r w:rsidRPr="00E53F8A">
        <w:rPr>
          <w:sz w:val="28"/>
        </w:rPr>
        <w:t xml:space="preserve"> </w:t>
      </w:r>
      <w:r>
        <w:rPr>
          <w:sz w:val="28"/>
        </w:rPr>
        <w:t>Тальского сельского поселения и утверждении Положения о земельном налоге Тальского сельского поселения».</w:t>
      </w:r>
    </w:p>
    <w:p w:rsidR="00210DE8" w:rsidRDefault="00210DE8" w:rsidP="00210DE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Решение № </w:t>
      </w:r>
      <w:r w:rsidR="006A6C91">
        <w:rPr>
          <w:sz w:val="28"/>
        </w:rPr>
        <w:t>27</w:t>
      </w:r>
      <w:r>
        <w:rPr>
          <w:sz w:val="28"/>
        </w:rPr>
        <w:t>/</w:t>
      </w:r>
      <w:r w:rsidR="006A6C91">
        <w:rPr>
          <w:sz w:val="28"/>
        </w:rPr>
        <w:t>18</w:t>
      </w:r>
      <w:r>
        <w:rPr>
          <w:sz w:val="28"/>
        </w:rPr>
        <w:t xml:space="preserve">-рс - Решение Совета народных депутатов Юргинского  сельского поселения от </w:t>
      </w:r>
      <w:r w:rsidR="009A6E2C" w:rsidRPr="009A6E2C">
        <w:rPr>
          <w:sz w:val="28"/>
        </w:rPr>
        <w:t>06</w:t>
      </w:r>
      <w:r w:rsidRPr="009A6E2C">
        <w:rPr>
          <w:sz w:val="28"/>
        </w:rPr>
        <w:t>.11.201</w:t>
      </w:r>
      <w:r w:rsidR="009A6E2C" w:rsidRPr="009A6E2C">
        <w:rPr>
          <w:sz w:val="28"/>
        </w:rPr>
        <w:t>9</w:t>
      </w:r>
      <w:r w:rsidRPr="009A6E2C">
        <w:rPr>
          <w:sz w:val="28"/>
        </w:rPr>
        <w:t xml:space="preserve"> </w:t>
      </w:r>
      <w:r>
        <w:rPr>
          <w:sz w:val="28"/>
        </w:rPr>
        <w:t xml:space="preserve">года  </w:t>
      </w:r>
      <w:r w:rsidRPr="00E53F8A">
        <w:rPr>
          <w:sz w:val="28"/>
        </w:rPr>
        <w:t xml:space="preserve">№ </w:t>
      </w:r>
      <w:r w:rsidR="006A6C91">
        <w:rPr>
          <w:sz w:val="28"/>
        </w:rPr>
        <w:t>27</w:t>
      </w:r>
      <w:r w:rsidRPr="00E53F8A">
        <w:rPr>
          <w:sz w:val="28"/>
        </w:rPr>
        <w:t>/</w:t>
      </w:r>
      <w:r w:rsidR="006A6C91">
        <w:rPr>
          <w:sz w:val="28"/>
        </w:rPr>
        <w:t>18</w:t>
      </w:r>
      <w:r w:rsidRPr="00E53F8A">
        <w:rPr>
          <w:sz w:val="28"/>
        </w:rPr>
        <w:t xml:space="preserve">-рс </w:t>
      </w:r>
      <w:r>
        <w:rPr>
          <w:sz w:val="28"/>
        </w:rPr>
        <w:t xml:space="preserve">                             «Об установлении земельного налога на территории </w:t>
      </w:r>
      <w:r w:rsidRPr="00E53F8A">
        <w:rPr>
          <w:sz w:val="28"/>
        </w:rPr>
        <w:t xml:space="preserve"> </w:t>
      </w:r>
      <w:r>
        <w:rPr>
          <w:sz w:val="28"/>
        </w:rPr>
        <w:t xml:space="preserve">Юргинского сельского </w:t>
      </w:r>
      <w:r>
        <w:rPr>
          <w:sz w:val="28"/>
        </w:rPr>
        <w:lastRenderedPageBreak/>
        <w:t>поселения и утверждении Положения о земельном налоге Юргинского сельского поселения».</w:t>
      </w:r>
    </w:p>
    <w:p w:rsidR="00210DE8" w:rsidRDefault="00210DE8" w:rsidP="00210DE8">
      <w:pPr>
        <w:pStyle w:val="a3"/>
        <w:tabs>
          <w:tab w:val="left" w:pos="1134"/>
        </w:tabs>
        <w:ind w:left="851"/>
        <w:jc w:val="both"/>
        <w:rPr>
          <w:sz w:val="28"/>
        </w:rPr>
      </w:pPr>
    </w:p>
    <w:p w:rsidR="00210DE8" w:rsidRPr="00E53F8A" w:rsidRDefault="00210DE8" w:rsidP="00210DE8">
      <w:pPr>
        <w:tabs>
          <w:tab w:val="left" w:pos="1134"/>
        </w:tabs>
        <w:jc w:val="both"/>
        <w:rPr>
          <w:sz w:val="28"/>
        </w:rPr>
      </w:pPr>
    </w:p>
    <w:p w:rsidR="00210DE8" w:rsidRPr="00E53F8A" w:rsidRDefault="00210DE8" w:rsidP="00210DE8">
      <w:pPr>
        <w:tabs>
          <w:tab w:val="left" w:pos="1134"/>
        </w:tabs>
        <w:jc w:val="both"/>
        <w:rPr>
          <w:sz w:val="28"/>
        </w:rPr>
      </w:pPr>
    </w:p>
    <w:p w:rsidR="00210DE8" w:rsidRPr="00B4758A" w:rsidRDefault="00210DE8" w:rsidP="00210DE8">
      <w:pPr>
        <w:jc w:val="center"/>
        <w:rPr>
          <w:color w:val="C00000"/>
        </w:rPr>
      </w:pPr>
    </w:p>
    <w:p w:rsidR="00210DE8" w:rsidRDefault="00210DE8" w:rsidP="00210DE8">
      <w:pPr>
        <w:jc w:val="center"/>
      </w:pPr>
    </w:p>
    <w:p w:rsidR="001B0C0C" w:rsidRDefault="001B0C0C" w:rsidP="005833A9">
      <w:pPr>
        <w:pStyle w:val="a3"/>
        <w:tabs>
          <w:tab w:val="left" w:pos="1134"/>
        </w:tabs>
        <w:ind w:left="851"/>
        <w:jc w:val="both"/>
        <w:rPr>
          <w:sz w:val="28"/>
        </w:rPr>
      </w:pPr>
    </w:p>
    <w:p w:rsidR="00E53F8A" w:rsidRPr="00E53F8A" w:rsidRDefault="00E53F8A" w:rsidP="00E53F8A">
      <w:pPr>
        <w:tabs>
          <w:tab w:val="left" w:pos="1134"/>
        </w:tabs>
        <w:jc w:val="both"/>
        <w:rPr>
          <w:sz w:val="28"/>
        </w:rPr>
      </w:pPr>
    </w:p>
    <w:p w:rsidR="00C07BE7" w:rsidRPr="00E53F8A" w:rsidRDefault="00C07BE7" w:rsidP="00E53F8A">
      <w:pPr>
        <w:tabs>
          <w:tab w:val="left" w:pos="1134"/>
        </w:tabs>
        <w:jc w:val="both"/>
        <w:rPr>
          <w:sz w:val="28"/>
        </w:rPr>
      </w:pPr>
    </w:p>
    <w:p w:rsidR="005011A2" w:rsidRPr="00B4758A" w:rsidRDefault="005011A2" w:rsidP="005011A2">
      <w:pPr>
        <w:jc w:val="center"/>
        <w:rPr>
          <w:color w:val="C00000"/>
        </w:rPr>
      </w:pPr>
    </w:p>
    <w:p w:rsidR="005011A2" w:rsidRDefault="005011A2" w:rsidP="005011A2">
      <w:pPr>
        <w:jc w:val="center"/>
      </w:pPr>
    </w:p>
    <w:p w:rsidR="005011A2" w:rsidRDefault="005011A2" w:rsidP="005011A2">
      <w:pPr>
        <w:jc w:val="center"/>
      </w:pPr>
    </w:p>
    <w:p w:rsidR="005011A2" w:rsidRDefault="005011A2">
      <w:pPr>
        <w:widowControl/>
        <w:spacing w:after="200" w:line="276" w:lineRule="auto"/>
      </w:pPr>
      <w:r>
        <w:br w:type="page"/>
      </w:r>
    </w:p>
    <w:p w:rsidR="005011A2" w:rsidRDefault="005011A2" w:rsidP="005011A2">
      <w:pPr>
        <w:pStyle w:val="12"/>
        <w:keepNext/>
        <w:keepLines/>
        <w:shd w:val="clear" w:color="auto" w:fill="auto"/>
        <w:spacing w:before="0" w:after="158" w:line="360" w:lineRule="exact"/>
        <w:ind w:left="20"/>
      </w:pPr>
      <w:bookmarkStart w:id="3" w:name="_Toc100667433"/>
      <w:r>
        <w:lastRenderedPageBreak/>
        <w:t>Введение</w:t>
      </w:r>
      <w:bookmarkEnd w:id="3"/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В настоящем отчете приведены сводные результаты оценки налоговых расходов </w:t>
      </w:r>
      <w:r w:rsidR="00B51913">
        <w:t xml:space="preserve">Юргинского муниципального </w:t>
      </w:r>
      <w:r w:rsidR="001410C9">
        <w:t>округа</w:t>
      </w:r>
      <w:r w:rsidR="00B51913">
        <w:t xml:space="preserve"> </w:t>
      </w:r>
      <w:r>
        <w:t>за 20</w:t>
      </w:r>
      <w:r w:rsidR="00DF267A">
        <w:t>20</w:t>
      </w:r>
      <w:r>
        <w:t xml:space="preserve"> год.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В соответствии со ст. 6 Бюджетного кодекса Российской Федерации налоговые расходы публично-правового образования -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В настоящем отчете приведены сведения о налоговых расходах бюджета Юргинского </w:t>
      </w:r>
      <w:r w:rsidRPr="00BC7BF2">
        <w:t xml:space="preserve">муниципального </w:t>
      </w:r>
      <w:r w:rsidR="00DF267A">
        <w:t>округ</w:t>
      </w:r>
      <w:r w:rsidR="008266D1" w:rsidRPr="00BC7BF2">
        <w:t>а</w:t>
      </w:r>
      <w:r w:rsidRPr="00BC7BF2">
        <w:t>,</w:t>
      </w:r>
      <w:r w:rsidRPr="007D3F90">
        <w:rPr>
          <w:color w:val="FF0000"/>
        </w:rPr>
        <w:t xml:space="preserve"> </w:t>
      </w:r>
      <w:r>
        <w:t xml:space="preserve">обусловленных налоговыми льготами, освобождениями и иными преференциями по налогам, </w:t>
      </w:r>
      <w:r w:rsidRPr="007D3F90">
        <w:t xml:space="preserve">установленными решениями </w:t>
      </w:r>
      <w:r w:rsidR="00CD563A">
        <w:t>сельских Советов народных депутатов, действовавшими</w:t>
      </w:r>
      <w:r>
        <w:t xml:space="preserve"> в 20</w:t>
      </w:r>
      <w:r w:rsidR="00CD563A">
        <w:t>20</w:t>
      </w:r>
      <w:r>
        <w:t xml:space="preserve"> году.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>Оценка налоговых расходов проводилась в соответствии с требованиями следующих нормативно-правовых актов:</w:t>
      </w:r>
    </w:p>
    <w:p w:rsidR="005011A2" w:rsidRDefault="008F486A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- </w:t>
      </w:r>
      <w:r w:rsidR="005011A2">
        <w:t>постановления Правительства Р</w:t>
      </w:r>
      <w:r w:rsidR="001410C9">
        <w:t xml:space="preserve">оссийской </w:t>
      </w:r>
      <w:r w:rsidR="005011A2">
        <w:t>Ф</w:t>
      </w:r>
      <w:r w:rsidR="001410C9">
        <w:t>едерации</w:t>
      </w:r>
      <w:r w:rsidR="005011A2">
        <w:t xml:space="preserve"> от 22.06.2019 № 796 «Об общих требованиях к оценке налоговых расходов субъектов Российской Федерации и муниципальных образований»;</w:t>
      </w:r>
    </w:p>
    <w:p w:rsidR="005011A2" w:rsidRDefault="008F486A" w:rsidP="005011A2">
      <w:pPr>
        <w:pStyle w:val="20"/>
        <w:shd w:val="clear" w:color="auto" w:fill="auto"/>
        <w:spacing w:after="0" w:line="322" w:lineRule="exact"/>
        <w:ind w:firstLine="780"/>
        <w:jc w:val="both"/>
      </w:pPr>
      <w:r>
        <w:t xml:space="preserve">- </w:t>
      </w:r>
      <w:r w:rsidR="005011A2">
        <w:t>постановления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Кузбасса»;</w:t>
      </w:r>
    </w:p>
    <w:p w:rsidR="005011A2" w:rsidRDefault="008F486A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- </w:t>
      </w:r>
      <w:r w:rsidR="005011A2">
        <w:t xml:space="preserve">постановления администрации Юргинского муниципального округа от 09.07.2020 № 19-МНА </w:t>
      </w:r>
      <w:r w:rsidR="00770CE7">
        <w:t>«</w:t>
      </w:r>
      <w:r w:rsidR="005011A2">
        <w:t xml:space="preserve">Об утверждении </w:t>
      </w:r>
      <w:r w:rsidR="005011A2" w:rsidRPr="003C62CE">
        <w:t>Положение о формировании перечня налоговых расходов Юргинского муниципального округа и оценки  налоговых расходов Юргинского муниципального округа</w:t>
      </w:r>
      <w:r w:rsidR="00770CE7">
        <w:t>»</w:t>
      </w:r>
      <w:r w:rsidR="005011A2">
        <w:t>.</w:t>
      </w:r>
    </w:p>
    <w:p w:rsidR="005011A2" w:rsidRDefault="002D6F45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 </w:t>
      </w:r>
      <w:r w:rsidR="005011A2">
        <w:t xml:space="preserve">Оценку налоговых расходов проводили кураторы налоговых расходов - ответственные исполнители муниципальных программ, органы </w:t>
      </w:r>
      <w:r w:rsidR="002E1F2E">
        <w:t xml:space="preserve">местного </w:t>
      </w:r>
      <w:r w:rsidR="002E06F3">
        <w:t>самоуправления</w:t>
      </w:r>
      <w:r w:rsidR="005011A2">
        <w:t xml:space="preserve"> Юргинского муниципального округа, ответственные за достижение целей социально-экономической политики, </w:t>
      </w:r>
      <w:r w:rsidR="001410C9">
        <w:t>Ф</w:t>
      </w:r>
      <w:r w:rsidR="005011A2">
        <w:t>инансовое управление Юргинского</w:t>
      </w:r>
      <w:r w:rsidR="001410C9">
        <w:t xml:space="preserve"> муниципального</w:t>
      </w:r>
      <w:r w:rsidR="005011A2">
        <w:t xml:space="preserve"> округа.</w:t>
      </w:r>
    </w:p>
    <w:p w:rsidR="005011A2" w:rsidRPr="009935DB" w:rsidRDefault="00203A3A" w:rsidP="00203A3A">
      <w:pPr>
        <w:ind w:firstLine="851"/>
        <w:jc w:val="both"/>
        <w:rPr>
          <w:color w:val="FF0000"/>
        </w:rPr>
      </w:pPr>
      <w:r w:rsidRPr="00A3352D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 о категориях налогоплательщиков,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52D">
        <w:rPr>
          <w:rFonts w:ascii="Times New Roman" w:hAnsi="Times New Roman" w:cs="Times New Roman"/>
          <w:sz w:val="28"/>
          <w:szCs w:val="28"/>
        </w:rPr>
        <w:t>суммах выпадающих доходов и количестве налогоплательщиков, воспользовавшихся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52D">
        <w:rPr>
          <w:rFonts w:ascii="Times New Roman" w:hAnsi="Times New Roman" w:cs="Times New Roman"/>
          <w:sz w:val="28"/>
          <w:szCs w:val="28"/>
        </w:rPr>
        <w:t xml:space="preserve">льготами, представленные </w:t>
      </w:r>
      <w:r w:rsidR="002E1F2E">
        <w:rPr>
          <w:rFonts w:ascii="Times New Roman" w:hAnsi="Times New Roman" w:cs="Times New Roman"/>
          <w:sz w:val="28"/>
          <w:szCs w:val="28"/>
        </w:rPr>
        <w:t>МРИ</w:t>
      </w:r>
      <w:r w:rsidRPr="00A3352D">
        <w:rPr>
          <w:rFonts w:ascii="Times New Roman" w:hAnsi="Times New Roman" w:cs="Times New Roman"/>
          <w:sz w:val="28"/>
          <w:szCs w:val="28"/>
        </w:rPr>
        <w:t xml:space="preserve"> ФНС </w:t>
      </w:r>
      <w:r>
        <w:rPr>
          <w:rFonts w:ascii="Times New Roman" w:hAnsi="Times New Roman" w:cs="Times New Roman"/>
          <w:sz w:val="28"/>
          <w:szCs w:val="28"/>
        </w:rPr>
        <w:t>№ 9</w:t>
      </w:r>
      <w:r w:rsidRPr="00A3352D">
        <w:rPr>
          <w:rFonts w:ascii="Times New Roman" w:hAnsi="Times New Roman" w:cs="Times New Roman"/>
          <w:sz w:val="28"/>
          <w:szCs w:val="28"/>
        </w:rPr>
        <w:t xml:space="preserve"> по </w:t>
      </w:r>
      <w:r w:rsidR="002E1F2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-К </w:t>
      </w:r>
      <w:r w:rsidR="009935DB" w:rsidRPr="00203A3A">
        <w:rPr>
          <w:rFonts w:ascii="Times New Roman" w:hAnsi="Times New Roman" w:cs="Times New Roman"/>
          <w:sz w:val="28"/>
          <w:szCs w:val="28"/>
        </w:rPr>
        <w:t>за 20</w:t>
      </w:r>
      <w:r w:rsidR="00CD563A" w:rsidRPr="00203A3A">
        <w:rPr>
          <w:rFonts w:ascii="Times New Roman" w:hAnsi="Times New Roman" w:cs="Times New Roman"/>
          <w:sz w:val="28"/>
          <w:szCs w:val="28"/>
        </w:rPr>
        <w:t>20</w:t>
      </w:r>
      <w:r w:rsidR="005011A2" w:rsidRPr="00203A3A">
        <w:rPr>
          <w:rFonts w:ascii="Times New Roman" w:hAnsi="Times New Roman" w:cs="Times New Roman"/>
          <w:sz w:val="28"/>
          <w:szCs w:val="28"/>
        </w:rPr>
        <w:t xml:space="preserve"> </w:t>
      </w:r>
      <w:r w:rsidR="008266D1" w:rsidRPr="00203A3A">
        <w:rPr>
          <w:rFonts w:ascii="Times New Roman" w:hAnsi="Times New Roman" w:cs="Times New Roman"/>
          <w:sz w:val="28"/>
          <w:szCs w:val="28"/>
        </w:rPr>
        <w:t>год.</w:t>
      </w:r>
    </w:p>
    <w:p w:rsidR="00203A3A" w:rsidRPr="00A3352D" w:rsidRDefault="00203A3A" w:rsidP="00203A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52D">
        <w:rPr>
          <w:rFonts w:ascii="Times New Roman" w:hAnsi="Times New Roman" w:cs="Times New Roman"/>
          <w:sz w:val="28"/>
          <w:szCs w:val="28"/>
        </w:rPr>
        <w:t>Оценка налоговых расходов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A3352D">
        <w:rPr>
          <w:rFonts w:ascii="Times New Roman" w:hAnsi="Times New Roman" w:cs="Times New Roman"/>
          <w:sz w:val="28"/>
          <w:szCs w:val="28"/>
        </w:rPr>
        <w:t xml:space="preserve"> в целях обеспечения контроля результативности налоговых расходов и их соответствия общественным интересам, а также целям приоритетов социально – экономического развития, определенным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t>Юргинского муниципального округа</w:t>
      </w:r>
      <w:r w:rsidRPr="00A3352D">
        <w:rPr>
          <w:rFonts w:ascii="Times New Roman" w:hAnsi="Times New Roman" w:cs="Times New Roman"/>
          <w:sz w:val="28"/>
          <w:szCs w:val="28"/>
        </w:rPr>
        <w:t xml:space="preserve">. По итогам оценки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3352D">
        <w:rPr>
          <w:rFonts w:ascii="Times New Roman" w:hAnsi="Times New Roman" w:cs="Times New Roman"/>
          <w:sz w:val="28"/>
          <w:szCs w:val="28"/>
        </w:rPr>
        <w:lastRenderedPageBreak/>
        <w:t xml:space="preserve">оптимизация действующих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Юргинского муниципального округа</w:t>
      </w:r>
      <w:r w:rsidRPr="00A3352D">
        <w:rPr>
          <w:rFonts w:ascii="Times New Roman" w:hAnsi="Times New Roman" w:cs="Times New Roman"/>
          <w:sz w:val="28"/>
          <w:szCs w:val="28"/>
        </w:rPr>
        <w:t xml:space="preserve"> и обеспечение оптимального выбора объектов для предоставления муниципальной поддержки в форме налоговых льгот.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Настоящий отчет ссылается на решения</w:t>
      </w:r>
      <w:r w:rsidR="008266D1">
        <w:t xml:space="preserve"> сельских</w:t>
      </w:r>
      <w:r>
        <w:t xml:space="preserve"> Совет</w:t>
      </w:r>
      <w:r w:rsidR="008266D1">
        <w:t>ов</w:t>
      </w:r>
      <w:r>
        <w:t xml:space="preserve"> народных депутатов</w:t>
      </w:r>
      <w:r w:rsidR="007D3F90">
        <w:t>,</w:t>
      </w:r>
      <w:r w:rsidRPr="008266D1">
        <w:rPr>
          <w:color w:val="FF0000"/>
        </w:rPr>
        <w:t xml:space="preserve"> </w:t>
      </w:r>
      <w:r>
        <w:t xml:space="preserve">устанавливающие налоговые льготы, освобождения и иные преференции по налогам, а также муниципальные программы Юргинского </w:t>
      </w:r>
      <w:r w:rsidRPr="00BC7BF2">
        <w:t xml:space="preserve">муниципального </w:t>
      </w:r>
      <w:r w:rsidR="00203A3A">
        <w:t>округ</w:t>
      </w:r>
      <w:r w:rsidR="00BC7BF2" w:rsidRPr="00BC7BF2">
        <w:t>а</w:t>
      </w:r>
      <w:r w:rsidRPr="00BC7BF2">
        <w:t xml:space="preserve"> в редакциях</w:t>
      </w:r>
      <w:r>
        <w:t>, действовавших на 31.12.20</w:t>
      </w:r>
      <w:r w:rsidR="00CD563A">
        <w:t>20</w:t>
      </w:r>
      <w:r>
        <w:t>.</w:t>
      </w:r>
    </w:p>
    <w:p w:rsidR="005011A2" w:rsidRPr="002E1F2E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 w:rsidRPr="002E1F2E">
        <w:t>В настоящем отчете приведены следующие сведения:</w:t>
      </w:r>
    </w:p>
    <w:p w:rsidR="005011A2" w:rsidRPr="002E1F2E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 w:rsidRPr="002E1F2E">
        <w:t>- краткое описание методики налоговых расходов;</w:t>
      </w:r>
    </w:p>
    <w:p w:rsidR="005011A2" w:rsidRPr="002E1F2E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 w:rsidRPr="002E1F2E">
        <w:t>- общая характеристика налоговых расходов за 20</w:t>
      </w:r>
      <w:r w:rsidR="00CD563A" w:rsidRPr="002E1F2E">
        <w:t>20</w:t>
      </w:r>
      <w:r w:rsidRPr="002E1F2E">
        <w:t xml:space="preserve"> год, включая </w:t>
      </w:r>
      <w:r w:rsidR="002E06F3">
        <w:t xml:space="preserve">оценку эффективности применения технических и социальных налоговых расходов, </w:t>
      </w:r>
      <w:r w:rsidRPr="002E1F2E">
        <w:t xml:space="preserve">распределение </w:t>
      </w:r>
      <w:r w:rsidR="002E06F3">
        <w:t>их</w:t>
      </w:r>
      <w:r w:rsidRPr="002E1F2E">
        <w:t xml:space="preserve"> по муниципальным программам и кураторам налоговых расходов;</w:t>
      </w:r>
    </w:p>
    <w:p w:rsidR="005011A2" w:rsidRPr="002E1F2E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 w:rsidRPr="002E1F2E">
        <w:t>- краткое описание результатов оценки в разрезе целевых категорий налоговых расходов;</w:t>
      </w:r>
    </w:p>
    <w:p w:rsidR="002B1582" w:rsidRDefault="005011A2" w:rsidP="002B1582">
      <w:pPr>
        <w:pStyle w:val="20"/>
        <w:shd w:val="clear" w:color="auto" w:fill="auto"/>
        <w:spacing w:after="0" w:line="326" w:lineRule="exact"/>
        <w:ind w:firstLine="780"/>
        <w:jc w:val="left"/>
      </w:pPr>
      <w:r w:rsidRPr="00A56DE8">
        <w:t xml:space="preserve">В приложении приведены подробные результаты оценки налоговых </w:t>
      </w:r>
      <w:r>
        <w:t>расходов в разрезе целевых категорий налоговых расходов.</w:t>
      </w:r>
      <w:bookmarkStart w:id="4" w:name="bookmark4"/>
    </w:p>
    <w:p w:rsidR="002B1582" w:rsidRDefault="002B1582" w:rsidP="002B1582">
      <w:pPr>
        <w:pStyle w:val="20"/>
        <w:shd w:val="clear" w:color="auto" w:fill="auto"/>
        <w:spacing w:after="0" w:line="326" w:lineRule="exact"/>
        <w:ind w:firstLine="780"/>
        <w:jc w:val="left"/>
      </w:pPr>
    </w:p>
    <w:p w:rsidR="00944BDF" w:rsidRPr="002B1582" w:rsidRDefault="005011A2" w:rsidP="002B1582">
      <w:pPr>
        <w:pStyle w:val="20"/>
        <w:shd w:val="clear" w:color="auto" w:fill="auto"/>
        <w:spacing w:after="0" w:line="326" w:lineRule="exact"/>
        <w:ind w:firstLine="780"/>
        <w:jc w:val="left"/>
        <w:rPr>
          <w:b/>
        </w:rPr>
      </w:pPr>
      <w:r w:rsidRPr="002B1582">
        <w:rPr>
          <w:b/>
        </w:rPr>
        <w:t>Краткое описание методики оценки</w:t>
      </w:r>
      <w:bookmarkEnd w:id="4"/>
    </w:p>
    <w:p w:rsidR="005011A2" w:rsidRDefault="005011A2" w:rsidP="00944BDF">
      <w:pPr>
        <w:pStyle w:val="20"/>
        <w:shd w:val="clear" w:color="auto" w:fill="auto"/>
        <w:spacing w:after="0" w:line="322" w:lineRule="exact"/>
        <w:ind w:firstLine="800"/>
        <w:jc w:val="both"/>
      </w:pPr>
      <w:r>
        <w:t>Методика оценки налоговых расходов установлена постановлением             № 19 . Процесс оценки состоит из следующих этапов: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распределение налоговых расходов по муниципальным программам и непрограммным направлениям социально-экономической политики муниципального округа;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доведение информации о налоговых расходах до кураторов налоговых расходов - ответственных исполнителей муниципальных программ или ответственных за соответствующее непрограммное направление социально-экономической политики муниципального округа;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оценка целесообразности отдельных налоговых расходов - определение соответствия целей налогового расхода целям муниципальных программ и целям социально-экономической политики муниципального округа, не относящимся к государственным программам;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оценка результативности налоговых расходов - определение вклада отдельных налоговых расходов в достижение целей муниципальных программ или целей социально-экономической политики муниципального округа, не относящихся к муниципальным программам (определение влияния налогового расхода на значение целевого показателя (индикатора) муниципальной программы или иного показателя, характеризующего достижение целей социально-экономической политики муниципального округа);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оценка бюджетной эффективности с точки зрения достижения целей муниципальных программ и непрограммных целей социально-экономической политики муниципального округа;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 xml:space="preserve">формирование выводов об эффективности налоговых расходов и рекомендаций по сохранению/отмене льгот, освобождений и иных </w:t>
      </w:r>
      <w:r>
        <w:lastRenderedPageBreak/>
        <w:t>преференций;</w:t>
      </w:r>
    </w:p>
    <w:p w:rsidR="005011A2" w:rsidRDefault="005011A2" w:rsidP="005011A2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322" w:lineRule="exact"/>
        <w:ind w:firstLine="800"/>
        <w:jc w:val="both"/>
      </w:pPr>
      <w:r>
        <w:t>формирование сводного отчета об оценке эффективности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Этапы 1-2 и 7 выполняет </w:t>
      </w:r>
      <w:r w:rsidR="00A0742A">
        <w:t>Ф</w:t>
      </w:r>
      <w:r>
        <w:t>инансовое управление Юргинского муниципального округа, этапы 3-6 выполняют кураторы налоговых расходов.</w:t>
      </w:r>
    </w:p>
    <w:p w:rsidR="005011A2" w:rsidRDefault="005011A2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>Следует отметить, что, в соответствии с Постановлением № 796, налоговые расходы делятся на 3 целевых категории:</w:t>
      </w:r>
    </w:p>
    <w:p w:rsidR="005011A2" w:rsidRDefault="00A0742A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- </w:t>
      </w:r>
      <w:r w:rsidR="005011A2"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5011A2" w:rsidRDefault="00A0742A" w:rsidP="005011A2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- </w:t>
      </w:r>
      <w:r w:rsidR="005011A2"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5011A2" w:rsidRDefault="00A0742A" w:rsidP="005011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011A2" w:rsidRPr="005011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технические налоговые расходы - целевая категория налоговых расходов, предполагающих уменьшение расходов плательщиков, воспользовавшихся льготами, финансовое обеспечение которых</w:t>
      </w:r>
      <w:r w:rsidR="005011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011A2" w:rsidRPr="005011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осуществляется в полном объеме или частично за счет бюджета муниципального образования</w:t>
      </w:r>
      <w:r w:rsidR="005011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D563A" w:rsidRDefault="00CD563A" w:rsidP="00944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A0742A" w:rsidRDefault="00A0742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br w:type="page"/>
      </w:r>
    </w:p>
    <w:p w:rsidR="005011A2" w:rsidRDefault="00A0742A" w:rsidP="00944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 xml:space="preserve">2. </w:t>
      </w:r>
      <w:r w:rsidR="005011A2" w:rsidRPr="005011A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Общая характеристика</w:t>
      </w:r>
      <w:r w:rsidR="00F318E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 </w:t>
      </w:r>
      <w:r w:rsidR="0022532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налоговых </w:t>
      </w:r>
      <w:r w:rsidR="00225322" w:rsidRPr="005011A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расходов</w:t>
      </w:r>
    </w:p>
    <w:p w:rsidR="001D409F" w:rsidRDefault="002E1F2E" w:rsidP="001D409F">
      <w:pPr>
        <w:pStyle w:val="20"/>
        <w:shd w:val="clear" w:color="auto" w:fill="auto"/>
        <w:spacing w:after="0" w:line="322" w:lineRule="exact"/>
        <w:ind w:firstLine="860"/>
        <w:jc w:val="both"/>
      </w:pPr>
      <w:bookmarkStart w:id="5" w:name="bookmark5"/>
      <w:r>
        <w:t>Р</w:t>
      </w:r>
      <w:r w:rsidR="001D409F" w:rsidRPr="00CC624D">
        <w:t xml:space="preserve">ешениями </w:t>
      </w:r>
      <w:r w:rsidR="001D409F" w:rsidRPr="00CC624D">
        <w:rPr>
          <w:rStyle w:val="215pt"/>
          <w:b w:val="0"/>
          <w:sz w:val="28"/>
          <w:szCs w:val="28"/>
        </w:rPr>
        <w:t>Советов народных депутатов</w:t>
      </w:r>
      <w:r w:rsidR="001D409F" w:rsidRPr="008223EB">
        <w:rPr>
          <w:rStyle w:val="215pt"/>
          <w:b w:val="0"/>
        </w:rPr>
        <w:t xml:space="preserve"> </w:t>
      </w:r>
      <w:r w:rsidR="001D409F" w:rsidRPr="00CC624D">
        <w:rPr>
          <w:rStyle w:val="215pt"/>
          <w:b w:val="0"/>
          <w:sz w:val="28"/>
          <w:szCs w:val="28"/>
        </w:rPr>
        <w:t>сельских поселений Юргинского муниципального района,</w:t>
      </w:r>
      <w:r w:rsidR="00F12F59">
        <w:rPr>
          <w:rStyle w:val="215pt"/>
          <w:b w:val="0"/>
          <w:sz w:val="28"/>
          <w:szCs w:val="28"/>
        </w:rPr>
        <w:t xml:space="preserve"> действующими с 01.01.</w:t>
      </w:r>
      <w:r>
        <w:t xml:space="preserve"> </w:t>
      </w:r>
      <w:r w:rsidRPr="00CC624D">
        <w:t>20</w:t>
      </w:r>
      <w:r>
        <w:t>20 год</w:t>
      </w:r>
      <w:r w:rsidR="00F12F59">
        <w:t>а</w:t>
      </w:r>
      <w:r w:rsidR="001D409F" w:rsidRPr="00CC624D">
        <w:rPr>
          <w:rStyle w:val="215pt"/>
          <w:sz w:val="28"/>
          <w:szCs w:val="28"/>
        </w:rPr>
        <w:t xml:space="preserve"> </w:t>
      </w:r>
      <w:r w:rsidR="001D409F" w:rsidRPr="00CC624D">
        <w:t>было</w:t>
      </w:r>
      <w:r w:rsidR="001D409F">
        <w:t xml:space="preserve"> установлено </w:t>
      </w:r>
      <w:r w:rsidR="001D409F" w:rsidRPr="007C2ACE">
        <w:t xml:space="preserve">6 налоговых расходов; из них </w:t>
      </w:r>
      <w:r w:rsidR="002E06F3">
        <w:t>2</w:t>
      </w:r>
      <w:r w:rsidR="001D409F" w:rsidRPr="007C2ACE">
        <w:t xml:space="preserve"> с ненулевыми выпадающими доходами. </w:t>
      </w:r>
      <w:r w:rsidR="00F12F59">
        <w:t>В</w:t>
      </w:r>
      <w:r w:rsidR="001D409F" w:rsidRPr="007C2ACE">
        <w:t xml:space="preserve"> 2019 год</w:t>
      </w:r>
      <w:r w:rsidR="00F12F59">
        <w:t>у</w:t>
      </w:r>
      <w:r w:rsidR="001D409F" w:rsidRPr="007C2ACE">
        <w:t xml:space="preserve"> было установлено 6 налоговых рас</w:t>
      </w:r>
      <w:r w:rsidR="001D409F">
        <w:t xml:space="preserve">ходов, из них 4 с ненулевым объемом. </w:t>
      </w:r>
    </w:p>
    <w:p w:rsidR="001D409F" w:rsidRDefault="006E2FB5" w:rsidP="001D409F">
      <w:pPr>
        <w:pStyle w:val="20"/>
        <w:shd w:val="clear" w:color="auto" w:fill="auto"/>
        <w:spacing w:after="0" w:line="322" w:lineRule="exact"/>
        <w:ind w:firstLine="860"/>
        <w:jc w:val="both"/>
      </w:pPr>
      <w:r>
        <w:t>В 20</w:t>
      </w:r>
      <w:r w:rsidR="00CD563A">
        <w:t>20</w:t>
      </w:r>
      <w:r>
        <w:t xml:space="preserve"> году решениями </w:t>
      </w:r>
      <w:r w:rsidRPr="008223EB">
        <w:rPr>
          <w:rStyle w:val="215pt"/>
          <w:b w:val="0"/>
        </w:rPr>
        <w:t>Советов народных депутатов сельских поселений Юргинского муниципального района</w:t>
      </w:r>
      <w:r>
        <w:rPr>
          <w:rStyle w:val="215pt"/>
        </w:rPr>
        <w:t xml:space="preserve"> </w:t>
      </w:r>
      <w:r w:rsidR="008223EB" w:rsidRPr="006E2FB5">
        <w:t>устанавливались</w:t>
      </w:r>
      <w:r w:rsidR="001D7E96" w:rsidRPr="006E2FB5">
        <w:t xml:space="preserve"> льготы</w:t>
      </w:r>
      <w:r w:rsidR="001D7E96">
        <w:rPr>
          <w:b/>
        </w:rPr>
        <w:t xml:space="preserve"> </w:t>
      </w:r>
      <w:r w:rsidR="00741295" w:rsidRPr="006E2FB5">
        <w:t>по</w:t>
      </w:r>
      <w:r w:rsidR="001D7E96" w:rsidRPr="006E2FB5">
        <w:t xml:space="preserve"> </w:t>
      </w:r>
      <w:r w:rsidR="001D7E96" w:rsidRPr="006E2FB5">
        <w:rPr>
          <w:b/>
        </w:rPr>
        <w:t>налог</w:t>
      </w:r>
      <w:r w:rsidR="00741295" w:rsidRPr="006E2FB5">
        <w:rPr>
          <w:b/>
        </w:rPr>
        <w:t>у</w:t>
      </w:r>
      <w:r w:rsidR="001D7E96" w:rsidRPr="006E2FB5">
        <w:rPr>
          <w:b/>
        </w:rPr>
        <w:t xml:space="preserve"> </w:t>
      </w:r>
      <w:r w:rsidR="001D7E96" w:rsidRPr="006E2FB5">
        <w:rPr>
          <w:b/>
          <w:i/>
        </w:rPr>
        <w:t>на имущество физических лиц</w:t>
      </w:r>
      <w:r w:rsidR="001D7E96" w:rsidRPr="006E2FB5">
        <w:rPr>
          <w:b/>
        </w:rPr>
        <w:t xml:space="preserve"> </w:t>
      </w:r>
      <w:r w:rsidR="001D7E96" w:rsidRPr="006E2FB5">
        <w:t>и</w:t>
      </w:r>
      <w:r w:rsidR="001D7E96" w:rsidRPr="006E2FB5">
        <w:rPr>
          <w:b/>
        </w:rPr>
        <w:t xml:space="preserve"> </w:t>
      </w:r>
      <w:r w:rsidR="001D7E96" w:rsidRPr="006E2FB5">
        <w:rPr>
          <w:b/>
          <w:i/>
        </w:rPr>
        <w:t>земельно</w:t>
      </w:r>
      <w:r w:rsidR="008223EB" w:rsidRPr="006E2FB5">
        <w:rPr>
          <w:b/>
          <w:i/>
        </w:rPr>
        <w:t>му</w:t>
      </w:r>
      <w:r w:rsidR="001D7E96" w:rsidRPr="006E2FB5">
        <w:rPr>
          <w:b/>
          <w:i/>
        </w:rPr>
        <w:t xml:space="preserve"> налог</w:t>
      </w:r>
      <w:r w:rsidR="008223EB" w:rsidRPr="006E2FB5">
        <w:rPr>
          <w:b/>
          <w:i/>
        </w:rPr>
        <w:t>у</w:t>
      </w:r>
      <w:r w:rsidR="001D7E96" w:rsidRPr="006E2FB5">
        <w:rPr>
          <w:b/>
        </w:rPr>
        <w:t>.</w:t>
      </w:r>
      <w:r w:rsidR="001D409F" w:rsidRPr="001D409F">
        <w:t xml:space="preserve"> </w:t>
      </w:r>
    </w:p>
    <w:p w:rsidR="00F551A3" w:rsidRDefault="00F551A3" w:rsidP="00F551A3">
      <w:pPr>
        <w:pStyle w:val="20"/>
        <w:shd w:val="clear" w:color="auto" w:fill="auto"/>
        <w:spacing w:after="0" w:line="322" w:lineRule="exact"/>
        <w:ind w:firstLine="860"/>
        <w:jc w:val="both"/>
      </w:pPr>
      <w:r w:rsidRPr="00ED0E95">
        <w:t>В соответствии с принятыми решениями Советов народных депутатов сельских поселений, право на льготу по налогу на имущество физических лиц имеют налогоплательщики, предусмотренные статьей 407 Налогового Кодекса Р</w:t>
      </w:r>
      <w:r w:rsidR="00F12F59">
        <w:t xml:space="preserve">оссийской </w:t>
      </w:r>
      <w:r w:rsidRPr="00ED0E95">
        <w:t>Ф</w:t>
      </w:r>
      <w:r w:rsidR="00F12F59">
        <w:t>едерации</w:t>
      </w:r>
      <w:r w:rsidRPr="00ED0E95">
        <w:t xml:space="preserve"> (федеральные льготы). </w:t>
      </w:r>
      <w:r w:rsidR="00F12F59">
        <w:t xml:space="preserve"> </w:t>
      </w:r>
      <w:r w:rsidRPr="00ED0E95">
        <w:t xml:space="preserve">В связи с чем, </w:t>
      </w:r>
      <w:r w:rsidR="00225322" w:rsidRPr="00ED0E95">
        <w:t>оценка эффективности</w:t>
      </w:r>
      <w:r w:rsidRPr="00ED0E95">
        <w:t xml:space="preserve"> налоговых расходов, обусловленных льготами по налогу на имущество физических лиц, не рассчитывалась. Оценка проводилась только по налоговым расходам</w:t>
      </w:r>
      <w:r w:rsidR="00225322">
        <w:t>,</w:t>
      </w:r>
      <w:r w:rsidRPr="00ED0E95">
        <w:t xml:space="preserve"> </w:t>
      </w:r>
      <w:r w:rsidR="00225322" w:rsidRPr="00A84AB2">
        <w:t>обусловленным льготами</w:t>
      </w:r>
      <w:r w:rsidRPr="00ED0E95">
        <w:t xml:space="preserve"> по земельному налогу.</w:t>
      </w:r>
    </w:p>
    <w:p w:rsidR="00F551A3" w:rsidRDefault="00F551A3" w:rsidP="00F551A3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  <w:r w:rsidRPr="006E2FB5">
        <w:t>Льготы по земельному налогу</w:t>
      </w:r>
      <w:r>
        <w:t xml:space="preserve"> на 2020 год </w:t>
      </w:r>
      <w:r w:rsidRPr="006E2FB5">
        <w:t xml:space="preserve"> установлены в соответствии со ст. 395 Налогового кодекса РФ (федеральные льготы), дополнительные льготы установлены Решениями Советов народных депутатов сельских поселений</w:t>
      </w:r>
      <w:r>
        <w:rPr>
          <w:b/>
        </w:rPr>
        <w:t>.</w:t>
      </w:r>
    </w:p>
    <w:p w:rsidR="00F551A3" w:rsidRDefault="00F551A3" w:rsidP="00F551A3">
      <w:pPr>
        <w:pStyle w:val="20"/>
        <w:shd w:val="clear" w:color="auto" w:fill="auto"/>
        <w:spacing w:after="0" w:line="322" w:lineRule="exact"/>
        <w:ind w:firstLine="860"/>
        <w:jc w:val="both"/>
      </w:pPr>
      <w:r w:rsidRPr="006E2FB5">
        <w:t>На основании принятых решений представительных органов местного самоуправления льготы предоставлялись в виде пониженной ставки</w:t>
      </w:r>
      <w:r w:rsidR="00F12F59">
        <w:t xml:space="preserve"> (0,15%) </w:t>
      </w:r>
      <w:r w:rsidRPr="006E2FB5">
        <w:t>и полного освобождения от уплаты земельного налога.</w:t>
      </w:r>
    </w:p>
    <w:p w:rsidR="00F551A3" w:rsidRDefault="00F551A3" w:rsidP="00F551A3">
      <w:pPr>
        <w:pStyle w:val="20"/>
        <w:shd w:val="clear" w:color="auto" w:fill="auto"/>
        <w:spacing w:after="0" w:line="322" w:lineRule="exact"/>
        <w:ind w:firstLine="860"/>
        <w:jc w:val="both"/>
      </w:pPr>
      <w:r w:rsidRPr="006E2FB5">
        <w:t>Льгота в виде пониженной ставки</w:t>
      </w:r>
      <w:r>
        <w:t xml:space="preserve"> устанавливалась в отношении </w:t>
      </w:r>
      <w:r w:rsidR="00225322">
        <w:t>земельных участков,</w:t>
      </w:r>
      <w: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  </w:t>
      </w:r>
    </w:p>
    <w:p w:rsidR="00F551A3" w:rsidRDefault="00F551A3" w:rsidP="00F551A3">
      <w:pPr>
        <w:pStyle w:val="20"/>
        <w:shd w:val="clear" w:color="auto" w:fill="auto"/>
        <w:spacing w:after="0" w:line="322" w:lineRule="exact"/>
        <w:ind w:firstLine="860"/>
        <w:jc w:val="both"/>
      </w:pPr>
      <w:r>
        <w:t xml:space="preserve">Согласно данным </w:t>
      </w:r>
      <w:r w:rsidR="00F12F59">
        <w:t>МРИ</w:t>
      </w:r>
      <w:r w:rsidR="00F12F59" w:rsidRPr="00A3352D">
        <w:t xml:space="preserve"> ФНС </w:t>
      </w:r>
      <w:r w:rsidR="00F12F59">
        <w:t>№ 9</w:t>
      </w:r>
      <w:r w:rsidR="00F12F59" w:rsidRPr="00A3352D">
        <w:t xml:space="preserve"> по </w:t>
      </w:r>
      <w:r w:rsidR="00F12F59">
        <w:t xml:space="preserve">КО-К </w:t>
      </w:r>
      <w:r>
        <w:t xml:space="preserve">в 2020 году льготой по   земельному налогу воспользовались только </w:t>
      </w:r>
      <w:r w:rsidRPr="006E2FB5">
        <w:t>в виде полного освобождения от уплаты земельного налога</w:t>
      </w:r>
      <w:r>
        <w:t>.</w:t>
      </w:r>
    </w:p>
    <w:p w:rsidR="00F551A3" w:rsidRDefault="00F551A3" w:rsidP="00F551A3">
      <w:pPr>
        <w:pStyle w:val="20"/>
        <w:shd w:val="clear" w:color="auto" w:fill="auto"/>
        <w:spacing w:after="0" w:line="322" w:lineRule="exact"/>
        <w:ind w:firstLine="860"/>
        <w:jc w:val="both"/>
      </w:pPr>
      <w:r>
        <w:t>В связи с чем, эффективность льготы</w:t>
      </w:r>
      <w:r w:rsidRPr="008D69FC">
        <w:t xml:space="preserve"> </w:t>
      </w:r>
      <w:r w:rsidRPr="006E2FB5">
        <w:t>в виде пониженной ставки</w:t>
      </w:r>
      <w:r>
        <w:t xml:space="preserve"> (0,15%) оценить не представляется возможным, так как за период с 2016 по 2020 годы льгота была не востребована.</w:t>
      </w:r>
    </w:p>
    <w:p w:rsidR="00D93976" w:rsidRDefault="00FF2A90" w:rsidP="00FF2A90">
      <w:pPr>
        <w:pStyle w:val="20"/>
        <w:shd w:val="clear" w:color="auto" w:fill="auto"/>
        <w:spacing w:after="0" w:line="322" w:lineRule="exact"/>
        <w:ind w:firstLine="860"/>
        <w:jc w:val="both"/>
      </w:pPr>
      <w:r>
        <w:t xml:space="preserve">Объем налоговых расходов </w:t>
      </w:r>
      <w:r w:rsidR="007C2ACE">
        <w:t xml:space="preserve">в 2020 году </w:t>
      </w:r>
      <w:r w:rsidR="001D409F">
        <w:t>состав</w:t>
      </w:r>
      <w:r w:rsidR="005B29C0">
        <w:t>и</w:t>
      </w:r>
      <w:r w:rsidR="001D409F">
        <w:t xml:space="preserve">л </w:t>
      </w:r>
      <w:r w:rsidR="001D409F" w:rsidRPr="00F551A3">
        <w:rPr>
          <w:b/>
        </w:rPr>
        <w:t>1 629 тыс. рублей</w:t>
      </w:r>
      <w:r w:rsidR="005B29C0">
        <w:t>, что на 34,1 больше уровня 2019 года</w:t>
      </w:r>
      <w:r w:rsidR="00F551A3">
        <w:t xml:space="preserve"> (1 214 тыс. руб.)</w:t>
      </w:r>
      <w:r w:rsidR="005B29C0">
        <w:t>.</w:t>
      </w:r>
      <w:r w:rsidR="00F551A3">
        <w:t xml:space="preserve"> </w:t>
      </w:r>
      <w:r w:rsidR="005B29C0">
        <w:t xml:space="preserve">Их доля в объеме налоговых и неналоговых доходов бюджета Юргинского муниципального округа за 2020 год составила 0,94 %. </w:t>
      </w:r>
      <w:r w:rsidR="001D409F">
        <w:t xml:space="preserve"> </w:t>
      </w:r>
    </w:p>
    <w:p w:rsidR="001D409F" w:rsidRDefault="00F551A3" w:rsidP="001D409F">
      <w:pPr>
        <w:pStyle w:val="20"/>
        <w:shd w:val="clear" w:color="auto" w:fill="auto"/>
        <w:spacing w:after="0" w:line="322" w:lineRule="exact"/>
        <w:ind w:firstLine="860"/>
        <w:jc w:val="both"/>
      </w:pPr>
      <w:r>
        <w:t>Объем налоговых расходов в разрезе налогов, и решений сельских Советов народных депутатов, устанавливающих налоговые расходы, представлен в таблице 1</w:t>
      </w:r>
      <w:r w:rsidR="001D409F">
        <w:t>.</w:t>
      </w:r>
    </w:p>
    <w:p w:rsidR="00ED0E95" w:rsidRDefault="00F551A3" w:rsidP="00ED0E95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  <w:r>
        <w:rPr>
          <w:b/>
        </w:rPr>
        <w:t xml:space="preserve">   </w:t>
      </w:r>
    </w:p>
    <w:p w:rsidR="001D409F" w:rsidRPr="004F16EC" w:rsidRDefault="00E40D55" w:rsidP="00E40D55">
      <w:pPr>
        <w:pStyle w:val="20"/>
        <w:shd w:val="clear" w:color="auto" w:fill="auto"/>
        <w:spacing w:after="0" w:line="322" w:lineRule="exact"/>
        <w:ind w:firstLine="860"/>
        <w:jc w:val="right"/>
        <w:rPr>
          <w:i/>
          <w:sz w:val="24"/>
          <w:szCs w:val="24"/>
        </w:rPr>
      </w:pPr>
      <w:r w:rsidRPr="004F16EC">
        <w:rPr>
          <w:i/>
          <w:sz w:val="24"/>
          <w:szCs w:val="24"/>
        </w:rPr>
        <w:lastRenderedPageBreak/>
        <w:t>Таблица 1</w:t>
      </w:r>
    </w:p>
    <w:p w:rsidR="001D409F" w:rsidRDefault="001D409F" w:rsidP="001D409F">
      <w:pPr>
        <w:pStyle w:val="20"/>
        <w:shd w:val="clear" w:color="auto" w:fill="auto"/>
        <w:spacing w:after="0" w:line="322" w:lineRule="exact"/>
        <w:ind w:firstLine="860"/>
        <w:rPr>
          <w:b/>
          <w:sz w:val="24"/>
          <w:szCs w:val="24"/>
        </w:rPr>
      </w:pPr>
      <w:r w:rsidRPr="00E40D55">
        <w:rPr>
          <w:b/>
          <w:sz w:val="24"/>
          <w:szCs w:val="24"/>
        </w:rPr>
        <w:t xml:space="preserve">Объем </w:t>
      </w:r>
      <w:r w:rsidRPr="001D409F">
        <w:rPr>
          <w:b/>
          <w:sz w:val="24"/>
          <w:szCs w:val="24"/>
        </w:rPr>
        <w:t>налоговых расходов бюджета</w:t>
      </w:r>
    </w:p>
    <w:p w:rsidR="001D409F" w:rsidRDefault="001D409F" w:rsidP="001D409F">
      <w:pPr>
        <w:pStyle w:val="20"/>
        <w:shd w:val="clear" w:color="auto" w:fill="auto"/>
        <w:spacing w:after="0" w:line="322" w:lineRule="exact"/>
        <w:ind w:firstLine="860"/>
        <w:rPr>
          <w:b/>
          <w:sz w:val="24"/>
          <w:szCs w:val="24"/>
        </w:rPr>
      </w:pPr>
      <w:r w:rsidRPr="001D409F">
        <w:rPr>
          <w:b/>
          <w:sz w:val="24"/>
          <w:szCs w:val="24"/>
        </w:rPr>
        <w:t>Юргинского муниципального округа в 2020 году</w:t>
      </w:r>
    </w:p>
    <w:p w:rsidR="001D409F" w:rsidRPr="001D409F" w:rsidRDefault="001D409F" w:rsidP="001D409F">
      <w:pPr>
        <w:pStyle w:val="20"/>
        <w:shd w:val="clear" w:color="auto" w:fill="auto"/>
        <w:spacing w:after="0" w:line="322" w:lineRule="exact"/>
        <w:ind w:firstLine="860"/>
        <w:jc w:val="right"/>
      </w:pPr>
      <w:r w:rsidRPr="001D409F">
        <w:rPr>
          <w:sz w:val="24"/>
          <w:szCs w:val="24"/>
        </w:rPr>
        <w:t>Тыс. руб.</w:t>
      </w:r>
    </w:p>
    <w:tbl>
      <w:tblPr>
        <w:tblW w:w="9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901"/>
        <w:gridCol w:w="1559"/>
        <w:gridCol w:w="1559"/>
        <w:gridCol w:w="942"/>
      </w:tblGrid>
      <w:tr w:rsidR="001D409F" w:rsidTr="00542024">
        <w:trPr>
          <w:trHeight w:hRule="exact" w:val="34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09F" w:rsidRDefault="001D409F" w:rsidP="001D409F">
            <w:pPr>
              <w:pStyle w:val="20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№</w:t>
            </w:r>
          </w:p>
          <w:p w:rsidR="001D409F" w:rsidRDefault="001D409F" w:rsidP="001D409F">
            <w:pPr>
              <w:pStyle w:val="20"/>
              <w:spacing w:before="60" w:after="0" w:line="210" w:lineRule="exact"/>
              <w:ind w:left="200"/>
              <w:jc w:val="left"/>
              <w:rPr>
                <w:rStyle w:val="2105pt"/>
              </w:rPr>
            </w:pPr>
            <w:r>
              <w:rPr>
                <w:rStyle w:val="2105pt"/>
              </w:rPr>
              <w:t>п/п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09F" w:rsidRDefault="001D409F" w:rsidP="001D409F">
            <w:pPr>
              <w:pStyle w:val="20"/>
              <w:shd w:val="clear" w:color="auto" w:fill="auto"/>
              <w:spacing w:after="0" w:line="278" w:lineRule="exact"/>
              <w:rPr>
                <w:rStyle w:val="2105pt"/>
              </w:rPr>
            </w:pPr>
            <w:r w:rsidRPr="00720200">
              <w:rPr>
                <w:rStyle w:val="2105pt"/>
              </w:rPr>
              <w:t>Решения</w:t>
            </w:r>
            <w:r>
              <w:rPr>
                <w:rStyle w:val="2105pt"/>
              </w:rPr>
              <w:t xml:space="preserve"> Советов</w:t>
            </w:r>
            <w:r w:rsidRPr="00720200">
              <w:rPr>
                <w:rStyle w:val="2105pt"/>
              </w:rPr>
              <w:t xml:space="preserve"> народных </w:t>
            </w:r>
          </w:p>
          <w:p w:rsidR="001D409F" w:rsidRDefault="001D409F" w:rsidP="001D409F">
            <w:pPr>
              <w:pStyle w:val="20"/>
              <w:shd w:val="clear" w:color="auto" w:fill="auto"/>
              <w:spacing w:after="0" w:line="278" w:lineRule="exact"/>
            </w:pPr>
            <w:r w:rsidRPr="00720200">
              <w:rPr>
                <w:rStyle w:val="2105pt"/>
              </w:rPr>
              <w:t xml:space="preserve">депутатов </w:t>
            </w:r>
            <w:r>
              <w:rPr>
                <w:rStyle w:val="2105pt"/>
              </w:rPr>
              <w:t>сельских поселений</w:t>
            </w:r>
          </w:p>
          <w:p w:rsidR="001D409F" w:rsidRPr="00720200" w:rsidRDefault="001D409F" w:rsidP="001D409F">
            <w:pPr>
              <w:pStyle w:val="20"/>
              <w:spacing w:after="0" w:line="221" w:lineRule="exact"/>
              <w:rPr>
                <w:rStyle w:val="2105pt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09F" w:rsidRDefault="001D409F" w:rsidP="001D409F">
            <w:pPr>
              <w:pStyle w:val="20"/>
              <w:shd w:val="clear" w:color="auto" w:fill="auto"/>
              <w:spacing w:after="0" w:line="278" w:lineRule="exact"/>
              <w:ind w:left="240"/>
              <w:rPr>
                <w:rStyle w:val="2105pt"/>
              </w:rPr>
            </w:pPr>
            <w:r>
              <w:rPr>
                <w:rStyle w:val="2105pt"/>
              </w:rPr>
              <w:t>Вид налога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09F" w:rsidRDefault="001D409F" w:rsidP="001D409F">
            <w:pPr>
              <w:pStyle w:val="20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Всего</w:t>
            </w:r>
          </w:p>
        </w:tc>
      </w:tr>
      <w:tr w:rsidR="001D409F" w:rsidTr="00542024">
        <w:trPr>
          <w:trHeight w:hRule="exact" w:val="559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09F" w:rsidRDefault="001D409F" w:rsidP="001D409F">
            <w:pPr>
              <w:pStyle w:val="20"/>
              <w:shd w:val="clear" w:color="auto" w:fill="auto"/>
              <w:spacing w:before="60" w:after="0" w:line="210" w:lineRule="exact"/>
              <w:ind w:left="200"/>
              <w:jc w:val="left"/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D409F" w:rsidRDefault="001D409F" w:rsidP="001D409F">
            <w:pPr>
              <w:pStyle w:val="20"/>
              <w:shd w:val="clear" w:color="auto" w:fill="auto"/>
              <w:spacing w:after="0" w:line="221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09F" w:rsidRPr="001D409F" w:rsidRDefault="001D409F" w:rsidP="001D409F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1D409F">
              <w:rPr>
                <w:rStyle w:val="2105pt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09F" w:rsidRPr="001D409F" w:rsidRDefault="001D409F" w:rsidP="001D409F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1D409F">
              <w:rPr>
                <w:rStyle w:val="2105pt"/>
                <w:b/>
              </w:rPr>
              <w:t>Земельный налог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09F" w:rsidRDefault="001D409F" w:rsidP="001D409F">
            <w:pPr>
              <w:pStyle w:val="20"/>
              <w:shd w:val="clear" w:color="auto" w:fill="auto"/>
              <w:spacing w:after="0" w:line="210" w:lineRule="exact"/>
            </w:pPr>
          </w:p>
        </w:tc>
      </w:tr>
      <w:tr w:rsidR="001D409F" w:rsidTr="00542024">
        <w:trPr>
          <w:trHeight w:hRule="exact" w:val="199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1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2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3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4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5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6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7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8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(Арлюкское с/п)</w:t>
            </w:r>
          </w:p>
          <w:p w:rsidR="001D409F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28/17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(Зеледеевское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26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  <w:r w:rsidR="00542024">
              <w:rPr>
                <w:sz w:val="24"/>
                <w:szCs w:val="24"/>
              </w:rPr>
              <w:t xml:space="preserve"> (Л-Асановское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  <w:r w:rsidR="00542024">
              <w:rPr>
                <w:sz w:val="24"/>
                <w:szCs w:val="24"/>
              </w:rPr>
              <w:t xml:space="preserve"> (Мальцевское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(Новоромановское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30</w:t>
            </w:r>
            <w:r w:rsidRPr="002D6F4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(Попереченское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29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(Проскоковское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(Тальское с/п)</w:t>
            </w:r>
          </w:p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ind w:firstLine="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27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  <w:r w:rsidRPr="002D6F45">
              <w:rPr>
                <w:sz w:val="24"/>
                <w:szCs w:val="24"/>
              </w:rPr>
              <w:t>-рс</w:t>
            </w:r>
            <w:r w:rsidR="00542024">
              <w:rPr>
                <w:sz w:val="24"/>
                <w:szCs w:val="24"/>
              </w:rPr>
              <w:t xml:space="preserve"> (Юргинское с/п)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09F" w:rsidRPr="002D6F45" w:rsidRDefault="001D409F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09F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42024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542024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2024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42024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  <w:p w:rsidR="00542024" w:rsidRDefault="00F67035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42024" w:rsidRDefault="00F67035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542024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542024" w:rsidRPr="002D6F45" w:rsidRDefault="00542024" w:rsidP="001D409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7035">
              <w:rPr>
                <w:sz w:val="24"/>
                <w:szCs w:val="24"/>
              </w:rPr>
              <w:t>9</w:t>
            </w:r>
          </w:p>
          <w:p w:rsidR="00542024" w:rsidRDefault="00F67035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542024" w:rsidRPr="00542024" w:rsidRDefault="00542024" w:rsidP="00542024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  <w:p w:rsidR="00542024" w:rsidRPr="00542024" w:rsidRDefault="00542024" w:rsidP="00542024">
            <w:pPr>
              <w:rPr>
                <w:lang w:eastAsia="en-US" w:bidi="ar-SA"/>
              </w:rPr>
            </w:pPr>
          </w:p>
          <w:p w:rsidR="00542024" w:rsidRDefault="00542024" w:rsidP="00542024">
            <w:pPr>
              <w:rPr>
                <w:lang w:eastAsia="en-US" w:bidi="ar-SA"/>
              </w:rPr>
            </w:pPr>
          </w:p>
          <w:p w:rsidR="001D409F" w:rsidRPr="00542024" w:rsidRDefault="001D409F" w:rsidP="00542024">
            <w:pPr>
              <w:rPr>
                <w:lang w:eastAsia="en-US" w:bidi="ar-SA"/>
              </w:rPr>
            </w:pPr>
          </w:p>
        </w:tc>
      </w:tr>
      <w:tr w:rsidR="001D409F" w:rsidTr="00542024">
        <w:trPr>
          <w:trHeight w:hRule="exact" w:val="3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09F" w:rsidRDefault="001D409F" w:rsidP="001D409F">
            <w:pPr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09F" w:rsidRPr="001D409F" w:rsidRDefault="001D409F" w:rsidP="001D409F">
            <w:pPr>
              <w:pStyle w:val="20"/>
              <w:shd w:val="clear" w:color="auto" w:fill="auto"/>
              <w:spacing w:after="0" w:line="280" w:lineRule="exact"/>
              <w:ind w:firstLine="213"/>
              <w:jc w:val="left"/>
              <w:rPr>
                <w:b/>
                <w:sz w:val="24"/>
                <w:szCs w:val="24"/>
              </w:rPr>
            </w:pPr>
            <w:r w:rsidRPr="001D40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09F" w:rsidRPr="001D409F" w:rsidRDefault="001D409F" w:rsidP="001D409F">
            <w:pPr>
              <w:pStyle w:val="20"/>
              <w:shd w:val="clear" w:color="auto" w:fill="auto"/>
              <w:spacing w:after="0" w:line="280" w:lineRule="exact"/>
              <w:rPr>
                <w:b/>
              </w:rPr>
            </w:pPr>
            <w:r w:rsidRPr="001D409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09F" w:rsidRPr="001D409F" w:rsidRDefault="001D409F" w:rsidP="001D409F">
            <w:pPr>
              <w:pStyle w:val="20"/>
              <w:shd w:val="clear" w:color="auto" w:fill="auto"/>
              <w:spacing w:after="0" w:line="280" w:lineRule="exact"/>
              <w:rPr>
                <w:b/>
              </w:rPr>
            </w:pPr>
            <w:r w:rsidRPr="001D409F">
              <w:rPr>
                <w:b/>
              </w:rPr>
              <w:t>1629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09F" w:rsidRPr="001D409F" w:rsidRDefault="001D409F" w:rsidP="00542024">
            <w:pPr>
              <w:pStyle w:val="20"/>
              <w:shd w:val="clear" w:color="auto" w:fill="auto"/>
              <w:spacing w:after="0" w:line="280" w:lineRule="exact"/>
              <w:ind w:firstLine="102"/>
              <w:jc w:val="left"/>
              <w:rPr>
                <w:b/>
              </w:rPr>
            </w:pPr>
            <w:r w:rsidRPr="001D409F">
              <w:rPr>
                <w:b/>
              </w:rPr>
              <w:t>1629</w:t>
            </w:r>
          </w:p>
        </w:tc>
      </w:tr>
    </w:tbl>
    <w:p w:rsidR="001D409F" w:rsidRDefault="001D409F" w:rsidP="00ED0E95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</w:p>
    <w:p w:rsidR="009838ED" w:rsidRDefault="009838ED" w:rsidP="00ED0E95">
      <w:pPr>
        <w:pStyle w:val="20"/>
        <w:shd w:val="clear" w:color="auto" w:fill="auto"/>
        <w:spacing w:after="0" w:line="322" w:lineRule="exact"/>
        <w:ind w:firstLine="860"/>
        <w:jc w:val="both"/>
      </w:pPr>
      <w:r>
        <w:t>Доли налоговых расходов, установленных решениями сельских Советов народных депутатов в общем объеме налоговых расходов приведены на рисунке 1.</w:t>
      </w:r>
    </w:p>
    <w:p w:rsidR="006A3540" w:rsidRDefault="006A3540" w:rsidP="00ED0E95">
      <w:pPr>
        <w:pStyle w:val="20"/>
        <w:shd w:val="clear" w:color="auto" w:fill="auto"/>
        <w:spacing w:after="0" w:line="322" w:lineRule="exact"/>
        <w:ind w:firstLine="8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019F3B" wp14:editId="214692B2">
            <wp:simplePos x="0" y="0"/>
            <wp:positionH relativeFrom="column">
              <wp:posOffset>1905</wp:posOffset>
            </wp:positionH>
            <wp:positionV relativeFrom="paragraph">
              <wp:posOffset>167005</wp:posOffset>
            </wp:positionV>
            <wp:extent cx="5936615" cy="3627755"/>
            <wp:effectExtent l="0" t="0" r="6985" b="0"/>
            <wp:wrapThrough wrapText="bothSides">
              <wp:wrapPolygon edited="0">
                <wp:start x="0" y="0"/>
                <wp:lineTo x="0" y="21437"/>
                <wp:lineTo x="21556" y="21437"/>
                <wp:lineTo x="2155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63F" w:rsidRPr="003D11F7" w:rsidRDefault="003D11F7" w:rsidP="003D11F7">
      <w:pPr>
        <w:pStyle w:val="20"/>
        <w:shd w:val="clear" w:color="auto" w:fill="auto"/>
        <w:tabs>
          <w:tab w:val="left" w:pos="1756"/>
        </w:tabs>
        <w:spacing w:after="0" w:line="322" w:lineRule="exact"/>
        <w:ind w:firstLine="860"/>
        <w:jc w:val="both"/>
        <w:rPr>
          <w:b/>
          <w:sz w:val="24"/>
          <w:szCs w:val="24"/>
        </w:rPr>
      </w:pPr>
      <w:r w:rsidRPr="003D11F7">
        <w:rPr>
          <w:b/>
          <w:sz w:val="24"/>
          <w:szCs w:val="24"/>
        </w:rPr>
        <w:tab/>
      </w:r>
    </w:p>
    <w:p w:rsidR="00D93976" w:rsidRPr="003D11F7" w:rsidRDefault="00D93976" w:rsidP="00ED0E95">
      <w:pPr>
        <w:pStyle w:val="20"/>
        <w:shd w:val="clear" w:color="auto" w:fill="auto"/>
        <w:spacing w:after="0" w:line="322" w:lineRule="exact"/>
        <w:ind w:firstLine="860"/>
        <w:jc w:val="both"/>
        <w:rPr>
          <w:b/>
          <w:sz w:val="24"/>
          <w:szCs w:val="24"/>
        </w:rPr>
      </w:pPr>
      <w:r w:rsidRPr="003D11F7">
        <w:rPr>
          <w:b/>
          <w:sz w:val="24"/>
          <w:szCs w:val="24"/>
        </w:rPr>
        <w:t>Рис. 1. Структура налоговых расходов в 2020 году</w:t>
      </w:r>
    </w:p>
    <w:p w:rsidR="00A93A07" w:rsidRDefault="00A93A07" w:rsidP="00ED0E95">
      <w:pPr>
        <w:pStyle w:val="20"/>
        <w:shd w:val="clear" w:color="auto" w:fill="auto"/>
        <w:spacing w:after="0" w:line="322" w:lineRule="exact"/>
        <w:ind w:firstLine="860"/>
        <w:jc w:val="both"/>
        <w:rPr>
          <w:b/>
        </w:rPr>
      </w:pPr>
    </w:p>
    <w:p w:rsidR="00A93A07" w:rsidRPr="00A446E3" w:rsidRDefault="00A93A07" w:rsidP="00A93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Юргинского муниципального округа:</w:t>
      </w:r>
    </w:p>
    <w:p w:rsidR="00A93A07" w:rsidRPr="00A446E3" w:rsidRDefault="00A93A07" w:rsidP="00A93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-социальные налоговые;</w:t>
      </w:r>
    </w:p>
    <w:p w:rsidR="00A93A07" w:rsidRPr="00A446E3" w:rsidRDefault="00A93A07" w:rsidP="00A93A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-технические налоговые.</w:t>
      </w:r>
    </w:p>
    <w:p w:rsidR="00D93976" w:rsidRDefault="00D93976" w:rsidP="004F16EC">
      <w:pPr>
        <w:pStyle w:val="22"/>
        <w:keepNext/>
        <w:keepLines/>
        <w:shd w:val="clear" w:color="auto" w:fill="auto"/>
        <w:spacing w:before="0"/>
        <w:ind w:firstLine="851"/>
        <w:jc w:val="both"/>
        <w:rPr>
          <w:b w:val="0"/>
        </w:rPr>
      </w:pPr>
      <w:bookmarkStart w:id="6" w:name="_Toc100667434"/>
      <w:r>
        <w:rPr>
          <w:b w:val="0"/>
        </w:rPr>
        <w:lastRenderedPageBreak/>
        <w:t xml:space="preserve">Объем налоговых расходов </w:t>
      </w:r>
      <w:r w:rsidR="00062283">
        <w:rPr>
          <w:b w:val="0"/>
        </w:rPr>
        <w:t xml:space="preserve">по земельному налогу </w:t>
      </w:r>
      <w:r>
        <w:rPr>
          <w:b w:val="0"/>
        </w:rPr>
        <w:t>в разрезе целевых категорий приведен в таблице 2.</w:t>
      </w:r>
      <w:bookmarkEnd w:id="6"/>
    </w:p>
    <w:p w:rsidR="00D93976" w:rsidRPr="004F16EC" w:rsidRDefault="00D93976" w:rsidP="004F16EC">
      <w:pPr>
        <w:pStyle w:val="22"/>
        <w:keepNext/>
        <w:keepLines/>
        <w:shd w:val="clear" w:color="auto" w:fill="auto"/>
        <w:spacing w:before="0"/>
        <w:jc w:val="right"/>
        <w:rPr>
          <w:b w:val="0"/>
          <w:i/>
          <w:sz w:val="24"/>
          <w:szCs w:val="24"/>
        </w:rPr>
      </w:pPr>
      <w:bookmarkStart w:id="7" w:name="_Toc100667435"/>
      <w:r w:rsidRPr="004F16EC">
        <w:rPr>
          <w:b w:val="0"/>
          <w:i/>
          <w:sz w:val="24"/>
          <w:szCs w:val="24"/>
        </w:rPr>
        <w:t>Таблица 2</w:t>
      </w:r>
      <w:bookmarkEnd w:id="7"/>
    </w:p>
    <w:p w:rsidR="005011A2" w:rsidRDefault="005011A2" w:rsidP="004F16EC">
      <w:pPr>
        <w:pStyle w:val="22"/>
        <w:keepNext/>
        <w:keepLines/>
        <w:shd w:val="clear" w:color="auto" w:fill="auto"/>
        <w:spacing w:before="0"/>
      </w:pPr>
      <w:bookmarkStart w:id="8" w:name="_Toc100667436"/>
      <w:r>
        <w:t xml:space="preserve">Объем налоговых </w:t>
      </w:r>
      <w:r w:rsidR="00D93976">
        <w:t>расходов</w:t>
      </w:r>
      <w:bookmarkEnd w:id="5"/>
      <w:r w:rsidR="00D93976" w:rsidRPr="00D93976">
        <w:rPr>
          <w:b w:val="0"/>
        </w:rPr>
        <w:t xml:space="preserve"> </w:t>
      </w:r>
      <w:r w:rsidR="00D93976" w:rsidRPr="00D93976">
        <w:t xml:space="preserve">бюджета Юргинского муниципального округа в 2020 году </w:t>
      </w:r>
      <w:r w:rsidR="00D93976">
        <w:t>по целевым категориям</w:t>
      </w:r>
      <w:bookmarkEnd w:id="8"/>
    </w:p>
    <w:p w:rsidR="005011A2" w:rsidRPr="00032D38" w:rsidRDefault="00D93976" w:rsidP="004F16EC">
      <w:pPr>
        <w:pStyle w:val="a5"/>
        <w:framePr w:w="9600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 w:rsidRPr="00032D38">
        <w:rPr>
          <w:sz w:val="24"/>
          <w:szCs w:val="24"/>
        </w:rPr>
        <w:t xml:space="preserve"> </w:t>
      </w:r>
      <w:r w:rsidR="005011A2" w:rsidRPr="00032D38">
        <w:rPr>
          <w:sz w:val="24"/>
          <w:szCs w:val="24"/>
        </w:rPr>
        <w:t>(тыс.</w:t>
      </w:r>
      <w:r w:rsidR="00FE2CEE">
        <w:rPr>
          <w:sz w:val="24"/>
          <w:szCs w:val="24"/>
        </w:rPr>
        <w:t xml:space="preserve"> </w:t>
      </w:r>
      <w:r w:rsidR="005011A2" w:rsidRPr="00032D38">
        <w:rPr>
          <w:sz w:val="24"/>
          <w:szCs w:val="24"/>
        </w:rPr>
        <w:t>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417"/>
        <w:gridCol w:w="1843"/>
        <w:gridCol w:w="1392"/>
        <w:gridCol w:w="1262"/>
      </w:tblGrid>
      <w:tr w:rsidR="005011A2" w:rsidTr="004F16EC">
        <w:trPr>
          <w:trHeight w:hRule="exact" w:val="30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A2" w:rsidRDefault="00741295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05pt"/>
              </w:rPr>
              <w:t xml:space="preserve">Решения Советов </w:t>
            </w:r>
            <w:r w:rsidR="005011A2">
              <w:rPr>
                <w:rStyle w:val="2105pt"/>
              </w:rPr>
              <w:t xml:space="preserve">народных депутатов </w:t>
            </w:r>
            <w:r>
              <w:rPr>
                <w:rStyle w:val="2105pt"/>
              </w:rPr>
              <w:t>сельских поселений</w:t>
            </w:r>
            <w:r w:rsidR="00062283">
              <w:rPr>
                <w:rStyle w:val="2105pt"/>
              </w:rPr>
              <w:t xml:space="preserve"> об установлении земельного налога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Целевая категория налогового расхода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D93976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6"/>
            </w:pPr>
            <w:r>
              <w:t>Общий итог</w:t>
            </w:r>
          </w:p>
        </w:tc>
      </w:tr>
      <w:tr w:rsidR="005011A2" w:rsidTr="004F16EC">
        <w:trPr>
          <w:trHeight w:hRule="exact" w:val="56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1A2" w:rsidRDefault="005011A2" w:rsidP="004F16EC">
            <w:pPr>
              <w:framePr w:w="9600" w:wrap="notBeside" w:vAnchor="text" w:hAnchor="text" w:xAlign="center" w:y="1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1A2" w:rsidRDefault="005011A2" w:rsidP="004F16EC">
            <w:pPr>
              <w:framePr w:w="9600" w:wrap="notBeside" w:vAnchor="text" w:hAnchor="text" w:xAlign="center" w:y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Социальная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Стимулирующая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-10" w:firstLine="10"/>
            </w:pPr>
            <w:r>
              <w:rPr>
                <w:rStyle w:val="2105pt"/>
              </w:rPr>
              <w:t>Техническая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4F16EC">
            <w:pPr>
              <w:framePr w:w="9600" w:wrap="notBeside" w:vAnchor="text" w:hAnchor="text" w:xAlign="center" w:y="1"/>
            </w:pPr>
          </w:p>
        </w:tc>
      </w:tr>
      <w:tr w:rsidR="005011A2" w:rsidTr="004F16EC">
        <w:trPr>
          <w:trHeight w:hRule="exact" w:val="21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0BC" w:rsidRPr="002D6F45" w:rsidRDefault="004970BC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5011A2" w:rsidRPr="002D6F45" w:rsidRDefault="005011A2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1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2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3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4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5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6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7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8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9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 w:rsidR="006A6C91"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28/17</w:t>
            </w:r>
            <w:r w:rsidRPr="002D6F45">
              <w:rPr>
                <w:sz w:val="24"/>
                <w:szCs w:val="24"/>
              </w:rPr>
              <w:t>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26</w:t>
            </w:r>
            <w:r w:rsidRPr="002D6F45">
              <w:rPr>
                <w:sz w:val="24"/>
                <w:szCs w:val="24"/>
              </w:rPr>
              <w:t>/</w:t>
            </w:r>
            <w:r w:rsidR="006A6C91"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03130E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 w:rsidR="006A6C91"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/1</w:t>
            </w:r>
            <w:r w:rsidR="006A6C91"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</w:p>
          <w:p w:rsidR="0003130E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30</w:t>
            </w:r>
            <w:r w:rsidRPr="002D6F45">
              <w:rPr>
                <w:sz w:val="24"/>
                <w:szCs w:val="24"/>
              </w:rPr>
              <w:t>/1</w:t>
            </w:r>
            <w:r w:rsidR="006A6C91"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</w:p>
          <w:p w:rsidR="005011A2" w:rsidRPr="002D6F45" w:rsidRDefault="0003130E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29</w:t>
            </w:r>
            <w:r w:rsidRPr="002D6F45">
              <w:rPr>
                <w:sz w:val="24"/>
                <w:szCs w:val="24"/>
              </w:rPr>
              <w:t>/</w:t>
            </w:r>
            <w:r w:rsidR="006A6C91"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</w:p>
          <w:p w:rsidR="008223EB" w:rsidRPr="002D6F45" w:rsidRDefault="008223EB" w:rsidP="008223E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</w:t>
            </w:r>
            <w:r w:rsidR="006A6C91">
              <w:rPr>
                <w:sz w:val="24"/>
                <w:szCs w:val="24"/>
              </w:rPr>
              <w:t>16</w:t>
            </w:r>
            <w:r w:rsidRPr="002D6F45">
              <w:rPr>
                <w:sz w:val="24"/>
                <w:szCs w:val="24"/>
              </w:rPr>
              <w:t>-рс</w:t>
            </w:r>
          </w:p>
          <w:p w:rsidR="008223EB" w:rsidRPr="002D6F45" w:rsidRDefault="008223EB" w:rsidP="006A6C91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 w:rsidR="006A6C91">
              <w:rPr>
                <w:sz w:val="24"/>
                <w:szCs w:val="24"/>
              </w:rPr>
              <w:t>27</w:t>
            </w:r>
            <w:r w:rsidRPr="002D6F45">
              <w:rPr>
                <w:sz w:val="24"/>
                <w:szCs w:val="24"/>
              </w:rPr>
              <w:t>/</w:t>
            </w:r>
            <w:r w:rsidR="006A6C91">
              <w:rPr>
                <w:sz w:val="24"/>
                <w:szCs w:val="24"/>
              </w:rPr>
              <w:t>18</w:t>
            </w:r>
            <w:r w:rsidRPr="002D6F45">
              <w:rPr>
                <w:sz w:val="24"/>
                <w:szCs w:val="24"/>
              </w:rPr>
              <w:t>-рс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5011A2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  <w:p w:rsidR="00F67035" w:rsidRPr="002D6F45" w:rsidRDefault="00F67035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03130E" w:rsidP="0003130E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5011A2" w:rsidRPr="002D6F4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9A450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60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>1</w:t>
            </w:r>
            <w:r w:rsidR="009A450A">
              <w:rPr>
                <w:sz w:val="24"/>
                <w:szCs w:val="24"/>
              </w:rPr>
              <w:t>629</w:t>
            </w:r>
          </w:p>
        </w:tc>
      </w:tr>
      <w:tr w:rsidR="005011A2" w:rsidTr="004F16EC">
        <w:trPr>
          <w:trHeight w:hRule="exact" w:val="39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2D6F45" w:rsidRDefault="005011A2" w:rsidP="004F16EC">
            <w:pPr>
              <w:framePr w:w="9600" w:wrap="notBeside" w:vAnchor="text" w:hAnchor="text" w:xAlign="center" w:y="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F67035" w:rsidRDefault="00D93976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b/>
                <w:sz w:val="24"/>
                <w:szCs w:val="24"/>
              </w:rPr>
            </w:pPr>
            <w:r w:rsidRPr="00F67035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F67035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F670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F67035" w:rsidRDefault="0003130E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F670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F67035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F67035">
              <w:rPr>
                <w:b/>
                <w:sz w:val="24"/>
                <w:szCs w:val="24"/>
              </w:rPr>
              <w:t>162</w:t>
            </w:r>
            <w:r w:rsidR="009A450A" w:rsidRPr="00F670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67035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60"/>
              <w:rPr>
                <w:b/>
                <w:sz w:val="24"/>
                <w:szCs w:val="24"/>
              </w:rPr>
            </w:pPr>
            <w:r w:rsidRPr="00F67035">
              <w:rPr>
                <w:b/>
                <w:sz w:val="24"/>
                <w:szCs w:val="24"/>
              </w:rPr>
              <w:t>1</w:t>
            </w:r>
            <w:r w:rsidR="009A450A" w:rsidRPr="00F67035">
              <w:rPr>
                <w:b/>
                <w:sz w:val="24"/>
                <w:szCs w:val="24"/>
              </w:rPr>
              <w:t>629</w:t>
            </w:r>
          </w:p>
        </w:tc>
      </w:tr>
    </w:tbl>
    <w:p w:rsidR="005011A2" w:rsidRDefault="005011A2" w:rsidP="004F16EC">
      <w:pPr>
        <w:framePr w:w="9600" w:wrap="notBeside" w:vAnchor="text" w:hAnchor="text" w:xAlign="center" w:y="1"/>
        <w:rPr>
          <w:sz w:val="2"/>
          <w:szCs w:val="2"/>
        </w:rPr>
      </w:pPr>
    </w:p>
    <w:p w:rsidR="005011A2" w:rsidRDefault="005011A2" w:rsidP="004F16EC">
      <w:pPr>
        <w:rPr>
          <w:sz w:val="2"/>
          <w:szCs w:val="2"/>
        </w:rPr>
      </w:pPr>
    </w:p>
    <w:p w:rsidR="005011A2" w:rsidRDefault="009A450A" w:rsidP="004F16EC">
      <w:pPr>
        <w:pStyle w:val="20"/>
        <w:shd w:val="clear" w:color="auto" w:fill="auto"/>
        <w:spacing w:after="0" w:line="322" w:lineRule="exact"/>
        <w:ind w:firstLine="860"/>
        <w:jc w:val="both"/>
      </w:pPr>
      <w:r>
        <w:t>99</w:t>
      </w:r>
      <w:r w:rsidR="005011A2">
        <w:t>,</w:t>
      </w:r>
      <w:r>
        <w:t>9</w:t>
      </w:r>
      <w:r w:rsidR="005011A2">
        <w:t xml:space="preserve">% </w:t>
      </w:r>
      <w:r w:rsidR="00C1207A">
        <w:t xml:space="preserve"> </w:t>
      </w:r>
      <w:r w:rsidR="005011A2">
        <w:t>выпадающих доходов состав</w:t>
      </w:r>
      <w:r w:rsidR="00D93976">
        <w:t>и</w:t>
      </w:r>
      <w:r w:rsidR="005011A2">
        <w:t xml:space="preserve">ли технические налоговые расходы, </w:t>
      </w:r>
      <w:r>
        <w:t>0,1</w:t>
      </w:r>
      <w:r w:rsidR="005011A2">
        <w:t>%</w:t>
      </w:r>
      <w:r w:rsidR="009E0DF3">
        <w:t xml:space="preserve"> </w:t>
      </w:r>
      <w:r w:rsidR="005011A2">
        <w:t xml:space="preserve"> - социальные. </w:t>
      </w:r>
    </w:p>
    <w:p w:rsidR="000047BB" w:rsidRDefault="00DA31B8" w:rsidP="004F16EC">
      <w:pPr>
        <w:pStyle w:val="20"/>
        <w:shd w:val="clear" w:color="auto" w:fill="auto"/>
        <w:spacing w:after="0" w:line="322" w:lineRule="exact"/>
        <w:ind w:firstLine="862"/>
        <w:jc w:val="both"/>
      </w:pPr>
      <w:r>
        <w:t>Технические налоговые расходы составляют льготы в виде полного освобождения от уплаты земельного налога для муниципальных учреждений, финансируемые за счет</w:t>
      </w:r>
      <w:r w:rsidR="00F12F59">
        <w:t xml:space="preserve"> средств</w:t>
      </w:r>
      <w:r>
        <w:t xml:space="preserve"> местного бюджета, в отношении земельных участков используемых для непосредственного выполнения возложенных полномочий. </w:t>
      </w:r>
    </w:p>
    <w:p w:rsidR="00DA31B8" w:rsidRDefault="00DA31B8" w:rsidP="000047BB">
      <w:pPr>
        <w:pStyle w:val="20"/>
        <w:shd w:val="clear" w:color="auto" w:fill="auto"/>
        <w:spacing w:after="0" w:line="322" w:lineRule="exact"/>
        <w:ind w:firstLine="862"/>
        <w:jc w:val="both"/>
      </w:pPr>
      <w:r>
        <w:t>Социальные налоговые расходы составляют льготы в виде полного освобождения от уплаты земельного налога для садоводческих, огороднических некоммерческих товариществ</w:t>
      </w:r>
      <w:r w:rsidR="000047BB">
        <w:t>, расположенных на территории Юргинского муниципального округа.</w:t>
      </w:r>
      <w:r>
        <w:t xml:space="preserve"> </w:t>
      </w:r>
    </w:p>
    <w:p w:rsidR="000047BB" w:rsidRDefault="000047BB" w:rsidP="000047BB">
      <w:pPr>
        <w:pStyle w:val="20"/>
        <w:shd w:val="clear" w:color="auto" w:fill="auto"/>
        <w:spacing w:after="0" w:line="322" w:lineRule="exact"/>
        <w:ind w:firstLine="860"/>
        <w:jc w:val="both"/>
      </w:pPr>
      <w:r>
        <w:t>В таблице 3 приведены объемы налоговых расходов в разрезе их эффективности</w:t>
      </w:r>
      <w:bookmarkStart w:id="9" w:name="bookmark6"/>
      <w:r>
        <w:t xml:space="preserve">. </w:t>
      </w:r>
    </w:p>
    <w:p w:rsidR="000047BB" w:rsidRPr="00032D38" w:rsidRDefault="000047BB" w:rsidP="000047BB">
      <w:pPr>
        <w:pStyle w:val="22"/>
        <w:keepNext/>
        <w:keepLines/>
        <w:shd w:val="clear" w:color="auto" w:fill="auto"/>
        <w:spacing w:before="0" w:line="331" w:lineRule="exact"/>
        <w:jc w:val="right"/>
        <w:rPr>
          <w:b w:val="0"/>
          <w:i/>
          <w:sz w:val="24"/>
          <w:szCs w:val="24"/>
        </w:rPr>
      </w:pPr>
      <w:bookmarkStart w:id="10" w:name="_Toc100667437"/>
      <w:bookmarkEnd w:id="9"/>
      <w:r w:rsidRPr="00032D38">
        <w:rPr>
          <w:b w:val="0"/>
          <w:i/>
          <w:sz w:val="24"/>
          <w:szCs w:val="24"/>
        </w:rPr>
        <w:t xml:space="preserve">Таблица </w:t>
      </w:r>
      <w:r>
        <w:rPr>
          <w:b w:val="0"/>
          <w:i/>
          <w:sz w:val="24"/>
          <w:szCs w:val="24"/>
        </w:rPr>
        <w:t>3</w:t>
      </w:r>
      <w:bookmarkEnd w:id="10"/>
    </w:p>
    <w:p w:rsidR="000047BB" w:rsidRDefault="000047BB" w:rsidP="00CC624D">
      <w:pPr>
        <w:pStyle w:val="22"/>
        <w:keepNext/>
        <w:keepLines/>
        <w:shd w:val="clear" w:color="auto" w:fill="auto"/>
        <w:spacing w:before="0"/>
      </w:pPr>
      <w:bookmarkStart w:id="11" w:name="_Toc100667438"/>
      <w:r>
        <w:t>Объем эффективных и неэффективных налоговых расходов</w:t>
      </w:r>
      <w:bookmarkEnd w:id="11"/>
      <w:r>
        <w:t xml:space="preserve"> </w:t>
      </w:r>
    </w:p>
    <w:p w:rsidR="00CC624D" w:rsidRPr="000047BB" w:rsidRDefault="000047BB" w:rsidP="00CC624D">
      <w:pPr>
        <w:pStyle w:val="22"/>
        <w:keepNext/>
        <w:keepLines/>
        <w:shd w:val="clear" w:color="auto" w:fill="auto"/>
        <w:spacing w:before="0"/>
        <w:rPr>
          <w:sz w:val="22"/>
          <w:szCs w:val="22"/>
        </w:rPr>
      </w:pPr>
      <w:bookmarkStart w:id="12" w:name="_Toc100667439"/>
      <w:r>
        <w:t>бюджета Юргинского муниципального округа</w:t>
      </w:r>
      <w:bookmarkEnd w:id="12"/>
    </w:p>
    <w:p w:rsidR="005011A2" w:rsidRDefault="000047BB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 w:rsidRPr="000047BB">
        <w:rPr>
          <w:sz w:val="22"/>
          <w:szCs w:val="22"/>
        </w:rPr>
        <w:t xml:space="preserve"> </w:t>
      </w:r>
      <w:r w:rsidR="005011A2" w:rsidRPr="000047BB">
        <w:rPr>
          <w:sz w:val="22"/>
          <w:szCs w:val="22"/>
        </w:rPr>
        <w:t>(</w:t>
      </w:r>
      <w:r w:rsidR="005011A2" w:rsidRPr="00032D38">
        <w:rPr>
          <w:sz w:val="24"/>
          <w:szCs w:val="24"/>
        </w:rPr>
        <w:t>тыс.</w:t>
      </w:r>
      <w:r w:rsidR="00FE2CEE">
        <w:rPr>
          <w:sz w:val="24"/>
          <w:szCs w:val="24"/>
        </w:rPr>
        <w:t xml:space="preserve"> </w:t>
      </w:r>
      <w:r w:rsidR="005011A2" w:rsidRPr="00032D38">
        <w:rPr>
          <w:sz w:val="24"/>
          <w:szCs w:val="24"/>
        </w:rPr>
        <w:t>рублей</w:t>
      </w:r>
      <w:r w:rsidR="005011A2"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473"/>
        <w:gridCol w:w="2248"/>
        <w:gridCol w:w="1978"/>
        <w:gridCol w:w="1262"/>
      </w:tblGrid>
      <w:tr w:rsidR="005011A2" w:rsidTr="004F16EC">
        <w:trPr>
          <w:trHeight w:hRule="exact" w:val="5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№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24D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rPr>
                <w:rStyle w:val="2105pt"/>
              </w:rPr>
            </w:pPr>
            <w:r w:rsidRPr="00720200">
              <w:rPr>
                <w:rStyle w:val="2105pt"/>
              </w:rPr>
              <w:t>Решения</w:t>
            </w:r>
            <w:r w:rsidR="00CC624D">
              <w:rPr>
                <w:rStyle w:val="2105pt"/>
              </w:rPr>
              <w:t xml:space="preserve"> </w:t>
            </w:r>
            <w:r w:rsidR="004113EA">
              <w:rPr>
                <w:rStyle w:val="2105pt"/>
              </w:rPr>
              <w:t>Советов</w:t>
            </w:r>
            <w:r w:rsidRPr="00720200">
              <w:rPr>
                <w:rStyle w:val="2105pt"/>
              </w:rPr>
              <w:t xml:space="preserve"> народных 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 w:rsidRPr="00720200">
              <w:rPr>
                <w:rStyle w:val="2105pt"/>
              </w:rPr>
              <w:t xml:space="preserve">депутатов </w:t>
            </w:r>
            <w:r w:rsidR="0003130E">
              <w:rPr>
                <w:rStyle w:val="2105pt"/>
              </w:rPr>
              <w:t>сельских поселений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21" w:lineRule="exact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5011A2" w:rsidRDefault="004F16EC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</w:t>
            </w:r>
            <w:r w:rsidR="005011A2">
              <w:rPr>
                <w:rStyle w:val="2105pt"/>
              </w:rPr>
              <w:t>алоговые</w:t>
            </w:r>
            <w:r>
              <w:rPr>
                <w:rStyle w:val="2105pt"/>
              </w:rPr>
              <w:t xml:space="preserve"> </w:t>
            </w:r>
            <w:r w:rsidR="005011A2">
              <w:rPr>
                <w:rStyle w:val="2105pt"/>
              </w:rPr>
              <w:t>расходы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1A2" w:rsidRDefault="005011A2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240"/>
            </w:pPr>
            <w:r>
              <w:rPr>
                <w:rStyle w:val="2105pt"/>
              </w:rPr>
              <w:t>Неэффективные</w:t>
            </w:r>
          </w:p>
          <w:p w:rsidR="005011A2" w:rsidRDefault="004F16EC" w:rsidP="004F16EC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</w:t>
            </w:r>
            <w:r w:rsidR="005011A2">
              <w:rPr>
                <w:rStyle w:val="2105pt"/>
              </w:rPr>
              <w:t>алоговые</w:t>
            </w:r>
            <w:r>
              <w:rPr>
                <w:rStyle w:val="2105pt"/>
              </w:rPr>
              <w:t xml:space="preserve"> </w:t>
            </w:r>
            <w:r w:rsidR="005011A2"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0047BB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Общий итог</w:t>
            </w:r>
          </w:p>
        </w:tc>
      </w:tr>
      <w:tr w:rsidR="005011A2" w:rsidTr="000047BB">
        <w:trPr>
          <w:trHeight w:hRule="exact" w:val="19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1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2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3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4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5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6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7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8</w:t>
            </w:r>
          </w:p>
          <w:p w:rsidR="004113EA" w:rsidRPr="002D6F45" w:rsidRDefault="004113EA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28/17</w:t>
            </w:r>
            <w:r w:rsidRPr="002D6F45">
              <w:rPr>
                <w:sz w:val="24"/>
                <w:szCs w:val="24"/>
              </w:rPr>
              <w:t>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26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30</w:t>
            </w:r>
            <w:r w:rsidRPr="002D6F4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29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</w:p>
          <w:p w:rsidR="006A6EED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2D6F45">
              <w:rPr>
                <w:sz w:val="24"/>
                <w:szCs w:val="24"/>
              </w:rPr>
              <w:t>-рс</w:t>
            </w:r>
          </w:p>
          <w:p w:rsidR="005011A2" w:rsidRPr="002D6F45" w:rsidRDefault="006A6EED" w:rsidP="006A6EED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firstLine="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27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  <w:r w:rsidRPr="002D6F45">
              <w:rPr>
                <w:sz w:val="24"/>
                <w:szCs w:val="24"/>
              </w:rPr>
              <w:t>-рс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F6703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5011A2" w:rsidRPr="002D6F45" w:rsidRDefault="00F67035" w:rsidP="00F6703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2D6F45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2D6F45" w:rsidRDefault="0000567B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1629</w:t>
            </w:r>
          </w:p>
        </w:tc>
      </w:tr>
      <w:tr w:rsidR="005011A2" w:rsidTr="000047BB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Pr="00F67035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  <w:rPr>
                <w:b/>
                <w:sz w:val="24"/>
                <w:szCs w:val="24"/>
              </w:rPr>
            </w:pPr>
            <w:r w:rsidRPr="00F6703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F67035" w:rsidRDefault="0000567B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F67035">
              <w:rPr>
                <w:b/>
              </w:rPr>
              <w:t>1629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F67035" w:rsidRDefault="005011A2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F67035">
              <w:rPr>
                <w:b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F67035" w:rsidRDefault="0000567B" w:rsidP="004113E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80"/>
              <w:rPr>
                <w:b/>
              </w:rPr>
            </w:pPr>
            <w:r w:rsidRPr="00F67035">
              <w:rPr>
                <w:b/>
              </w:rPr>
              <w:t>1629</w:t>
            </w:r>
          </w:p>
        </w:tc>
      </w:tr>
    </w:tbl>
    <w:p w:rsidR="005011A2" w:rsidRDefault="005011A2" w:rsidP="005011A2">
      <w:pPr>
        <w:framePr w:w="9600" w:wrap="notBeside" w:vAnchor="text" w:hAnchor="text" w:xAlign="center" w:y="1"/>
        <w:rPr>
          <w:sz w:val="2"/>
          <w:szCs w:val="2"/>
        </w:rPr>
      </w:pPr>
    </w:p>
    <w:p w:rsidR="000047BB" w:rsidRDefault="000047BB" w:rsidP="00AA2C45">
      <w:pPr>
        <w:pStyle w:val="20"/>
        <w:shd w:val="clear" w:color="auto" w:fill="auto"/>
        <w:spacing w:after="0" w:line="276" w:lineRule="auto"/>
        <w:ind w:firstLine="860"/>
        <w:jc w:val="both"/>
      </w:pPr>
      <w:r>
        <w:t>100% от общего объема выпадающих доходов приходится на эффективные налоговые расходы.</w:t>
      </w:r>
    </w:p>
    <w:p w:rsidR="005011A2" w:rsidRDefault="005011A2" w:rsidP="00AA2C45">
      <w:pPr>
        <w:spacing w:line="276" w:lineRule="auto"/>
        <w:rPr>
          <w:sz w:val="2"/>
          <w:szCs w:val="2"/>
        </w:rPr>
      </w:pPr>
    </w:p>
    <w:p w:rsidR="006A17F7" w:rsidRPr="00A446E3" w:rsidRDefault="006A17F7" w:rsidP="00AA2C4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</w:t>
      </w:r>
      <w:r w:rsidR="00F12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№ 19</w:t>
      </w:r>
      <w:r w:rsidR="00F12F59">
        <w:rPr>
          <w:rFonts w:ascii="Times New Roman" w:hAnsi="Times New Roman" w:cs="Times New Roman"/>
          <w:sz w:val="28"/>
          <w:szCs w:val="28"/>
        </w:rPr>
        <w:t>,</w:t>
      </w:r>
      <w:r w:rsidRPr="00A446E3">
        <w:rPr>
          <w:rFonts w:ascii="Times New Roman" w:hAnsi="Times New Roman" w:cs="Times New Roman"/>
          <w:sz w:val="28"/>
          <w:szCs w:val="28"/>
        </w:rPr>
        <w:t xml:space="preserve"> </w:t>
      </w:r>
      <w:r w:rsidRPr="004F16EC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  <w:r w:rsidRPr="00A446E3">
        <w:rPr>
          <w:rFonts w:ascii="Times New Roman" w:hAnsi="Times New Roman" w:cs="Times New Roman"/>
          <w:sz w:val="28"/>
          <w:szCs w:val="28"/>
        </w:rPr>
        <w:t xml:space="preserve"> применения налоговых</w:t>
      </w:r>
      <w:r>
        <w:rPr>
          <w:rFonts w:ascii="Times New Roman" w:hAnsi="Times New Roman" w:cs="Times New Roman"/>
          <w:sz w:val="28"/>
          <w:szCs w:val="28"/>
        </w:rPr>
        <w:t xml:space="preserve"> расходов Юргинск</w:t>
      </w:r>
      <w:r w:rsidRPr="00A446E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46E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6A17F7" w:rsidRPr="00780ED5" w:rsidRDefault="006A17F7" w:rsidP="00AA2C45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ED5">
        <w:rPr>
          <w:rFonts w:ascii="Times New Roman" w:hAnsi="Times New Roman" w:cs="Times New Roman"/>
          <w:i/>
          <w:sz w:val="28"/>
          <w:szCs w:val="28"/>
        </w:rPr>
        <w:t>- оценку целесообразности налоговых расходов</w:t>
      </w:r>
      <w:r w:rsidR="00F12F59" w:rsidRPr="00780ED5">
        <w:rPr>
          <w:rFonts w:ascii="Times New Roman" w:hAnsi="Times New Roman" w:cs="Times New Roman"/>
          <w:i/>
          <w:sz w:val="28"/>
          <w:szCs w:val="28"/>
        </w:rPr>
        <w:t>;</w:t>
      </w:r>
      <w:r w:rsidRPr="00780E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17F7" w:rsidRPr="00780ED5" w:rsidRDefault="006A17F7" w:rsidP="00AA2C45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ED5">
        <w:rPr>
          <w:rFonts w:ascii="Times New Roman" w:hAnsi="Times New Roman" w:cs="Times New Roman"/>
          <w:i/>
          <w:sz w:val="28"/>
          <w:szCs w:val="28"/>
        </w:rPr>
        <w:t>- оценку результативности налоговых расходов</w:t>
      </w:r>
      <w:r w:rsidR="00F12F59" w:rsidRPr="00780ED5">
        <w:rPr>
          <w:rFonts w:ascii="Times New Roman" w:hAnsi="Times New Roman" w:cs="Times New Roman"/>
          <w:i/>
          <w:sz w:val="28"/>
          <w:szCs w:val="28"/>
        </w:rPr>
        <w:t>.</w:t>
      </w:r>
    </w:p>
    <w:p w:rsidR="00AA2C45" w:rsidRDefault="00AA2C45" w:rsidP="00AA2C45">
      <w:pPr>
        <w:pStyle w:val="af0"/>
        <w:spacing w:before="0" w:beforeAutospacing="0" w:after="0" w:afterAutospacing="0" w:line="276" w:lineRule="auto"/>
        <w:ind w:firstLine="851"/>
        <w:jc w:val="both"/>
      </w:pPr>
      <w:r>
        <w:rPr>
          <w:sz w:val="28"/>
          <w:szCs w:val="28"/>
        </w:rPr>
        <w:t>Оценка целесообразности налоговых расходов проводится по следующим критериям:</w:t>
      </w:r>
    </w:p>
    <w:p w:rsidR="00AA2C45" w:rsidRDefault="00AA2C45" w:rsidP="00AA2C45">
      <w:pPr>
        <w:pStyle w:val="af0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 xml:space="preserve">     - соответствие целям стратегии социально-экономического развития </w:t>
      </w:r>
      <w:r w:rsidR="00C55948">
        <w:rPr>
          <w:sz w:val="28"/>
          <w:szCs w:val="28"/>
        </w:rPr>
        <w:t>Юргинского муниципального</w:t>
      </w:r>
      <w:r>
        <w:rPr>
          <w:sz w:val="28"/>
          <w:szCs w:val="28"/>
        </w:rPr>
        <w:t xml:space="preserve"> округа и основным направлениям бюджетной и налоговой политики </w:t>
      </w:r>
      <w:r w:rsidR="00C55948">
        <w:rPr>
          <w:sz w:val="28"/>
          <w:szCs w:val="28"/>
        </w:rPr>
        <w:t>Юргинского муниципального</w:t>
      </w:r>
      <w:r>
        <w:rPr>
          <w:sz w:val="28"/>
          <w:szCs w:val="28"/>
        </w:rPr>
        <w:t xml:space="preserve"> округа;</w:t>
      </w:r>
    </w:p>
    <w:p w:rsidR="00AA2C45" w:rsidRDefault="00AA2C45" w:rsidP="00AA2C45">
      <w:pPr>
        <w:pStyle w:val="af0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         - востребованность плательщиками предоставленных льгот.</w:t>
      </w:r>
    </w:p>
    <w:p w:rsidR="00AA2C45" w:rsidRDefault="00AA2C45" w:rsidP="00C55948">
      <w:pPr>
        <w:pStyle w:val="af0"/>
        <w:spacing w:before="0" w:beforeAutospacing="0" w:after="0" w:afterAutospacing="0" w:line="276" w:lineRule="auto"/>
        <w:ind w:firstLine="851"/>
        <w:jc w:val="both"/>
      </w:pPr>
      <w:r>
        <w:rPr>
          <w:sz w:val="28"/>
          <w:szCs w:val="28"/>
        </w:rPr>
        <w:t xml:space="preserve">Оценка результативности налоговых расходов </w:t>
      </w:r>
      <w:r w:rsidR="00C55948">
        <w:rPr>
          <w:sz w:val="28"/>
          <w:szCs w:val="28"/>
        </w:rPr>
        <w:t>Юргинского муниципального</w:t>
      </w:r>
      <w:r>
        <w:rPr>
          <w:sz w:val="28"/>
          <w:szCs w:val="28"/>
        </w:rPr>
        <w:t xml:space="preserve"> округа включает оценку бюджетной эффективности налоговых расходов.</w:t>
      </w:r>
    </w:p>
    <w:p w:rsidR="00AA2C45" w:rsidRDefault="00AA2C45" w:rsidP="00C55948">
      <w:pPr>
        <w:pStyle w:val="af0"/>
        <w:spacing w:before="0" w:beforeAutospacing="0" w:after="0" w:afterAutospacing="0" w:line="276" w:lineRule="auto"/>
        <w:ind w:firstLine="851"/>
        <w:jc w:val="both"/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2283" w:rsidRDefault="00062283" w:rsidP="00062283">
      <w:pPr>
        <w:pStyle w:val="20"/>
        <w:shd w:val="clear" w:color="auto" w:fill="auto"/>
        <w:spacing w:after="0" w:line="317" w:lineRule="exact"/>
        <w:ind w:right="180" w:firstLine="900"/>
        <w:jc w:val="both"/>
      </w:pPr>
    </w:p>
    <w:p w:rsidR="00451DEE" w:rsidRDefault="00154018" w:rsidP="00451DE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7623">
        <w:rPr>
          <w:rFonts w:ascii="Times New Roman" w:hAnsi="Times New Roman" w:cs="Times New Roman"/>
          <w:b/>
          <w:sz w:val="28"/>
          <w:szCs w:val="28"/>
        </w:rPr>
        <w:t>.</w:t>
      </w:r>
      <w:r w:rsidR="003D11F7">
        <w:rPr>
          <w:rFonts w:ascii="Times New Roman" w:hAnsi="Times New Roman" w:cs="Times New Roman"/>
          <w:b/>
          <w:sz w:val="28"/>
          <w:szCs w:val="28"/>
        </w:rPr>
        <w:t>1</w:t>
      </w:r>
      <w:r w:rsidR="006576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1DEE" w:rsidRPr="003B2D3C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</w:t>
      </w:r>
      <w:r w:rsidR="00451DEE">
        <w:rPr>
          <w:rFonts w:ascii="Times New Roman" w:hAnsi="Times New Roman" w:cs="Times New Roman"/>
          <w:b/>
          <w:sz w:val="28"/>
          <w:szCs w:val="28"/>
        </w:rPr>
        <w:t>Юргинского муниципального округа</w:t>
      </w:r>
    </w:p>
    <w:p w:rsidR="00451DEE" w:rsidRPr="003B2D3C" w:rsidRDefault="00451DEE" w:rsidP="00451DE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23" w:rsidRDefault="00451DEE" w:rsidP="00451D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 xml:space="preserve">В соответствии с решениями </w:t>
      </w:r>
      <w:r w:rsidRPr="00451DEE">
        <w:rPr>
          <w:rFonts w:ascii="Times New Roman" w:hAnsi="Times New Roman" w:cs="Times New Roman"/>
          <w:sz w:val="28"/>
          <w:szCs w:val="28"/>
        </w:rPr>
        <w:t>сельских Советов народных депутатов</w:t>
      </w:r>
      <w:r w:rsidRPr="00A446E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 xml:space="preserve">земельному налогу установлены льготы </w:t>
      </w:r>
      <w:r w:rsidR="00657623">
        <w:rPr>
          <w:rFonts w:ascii="Times New Roman" w:hAnsi="Times New Roman" w:cs="Times New Roman"/>
          <w:sz w:val="28"/>
          <w:szCs w:val="28"/>
        </w:rPr>
        <w:t xml:space="preserve">в виде полного освобождения от уплаты налога </w:t>
      </w:r>
      <w:r w:rsidRPr="00A446E3">
        <w:rPr>
          <w:rFonts w:ascii="Times New Roman" w:hAnsi="Times New Roman" w:cs="Times New Roman"/>
          <w:sz w:val="28"/>
          <w:szCs w:val="28"/>
        </w:rPr>
        <w:t>для</w:t>
      </w:r>
      <w:r w:rsidR="00657623">
        <w:rPr>
          <w:rFonts w:ascii="Times New Roman" w:hAnsi="Times New Roman" w:cs="Times New Roman"/>
          <w:sz w:val="28"/>
          <w:szCs w:val="28"/>
        </w:rPr>
        <w:t xml:space="preserve"> следующих категорий налогоплательщиков:</w:t>
      </w:r>
    </w:p>
    <w:p w:rsidR="00657623" w:rsidRPr="00C55948" w:rsidRDefault="00657623" w:rsidP="00451D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бюджетным учреждениям, финансируемым за счет средств местного бюджета в отношении земельных участков, расположенных</w:t>
      </w:r>
      <w:r w:rsidR="003B59CD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поселений, используемых для непосредственного </w:t>
      </w:r>
      <w:r w:rsidR="003B59CD" w:rsidRPr="00C55948">
        <w:rPr>
          <w:rFonts w:ascii="Times New Roman" w:hAnsi="Times New Roman" w:cs="Times New Roman"/>
          <w:sz w:val="28"/>
          <w:szCs w:val="28"/>
        </w:rPr>
        <w:t>выполнения возложенных на них функций;</w:t>
      </w:r>
    </w:p>
    <w:p w:rsidR="003B59CD" w:rsidRPr="00C55948" w:rsidRDefault="00C55948" w:rsidP="00451D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данной </w:t>
      </w:r>
      <w:r w:rsidRPr="00C55948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C55948">
        <w:rPr>
          <w:rFonts w:ascii="Times New Roman" w:hAnsi="Times New Roman" w:cs="Times New Roman"/>
          <w:sz w:val="28"/>
          <w:szCs w:val="28"/>
        </w:rPr>
        <w:t xml:space="preserve"> нацелены на минимизацию расходов учреждений, повышение доступности и качества услуг, оказываемых населению, на поддержку осуществления деятельности организаций по предоставлению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Юргинского муниципального </w:t>
      </w:r>
      <w:r w:rsidRPr="00C55948">
        <w:rPr>
          <w:rFonts w:ascii="Times New Roman" w:hAnsi="Times New Roman" w:cs="Times New Roman"/>
          <w:sz w:val="28"/>
          <w:szCs w:val="28"/>
        </w:rPr>
        <w:t>округа в сфере образования, культуры, физической культуры и спорта, деятельность которых не направлена на получение доходов.</w:t>
      </w:r>
    </w:p>
    <w:p w:rsidR="00451DEE" w:rsidRDefault="00ED0892" w:rsidP="00451DEE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1DEE" w:rsidRPr="002B5D9D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целесообразности и резу</w:t>
      </w:r>
      <w:r w:rsidR="00780ED5">
        <w:rPr>
          <w:rFonts w:ascii="Times New Roman" w:hAnsi="Times New Roman" w:cs="Times New Roman"/>
          <w:b/>
          <w:i/>
          <w:sz w:val="28"/>
          <w:szCs w:val="28"/>
          <w:u w:val="single"/>
        </w:rPr>
        <w:t>льтативности налогового расхода.</w:t>
      </w:r>
    </w:p>
    <w:p w:rsidR="004F16EC" w:rsidRDefault="004F16EC" w:rsidP="001B5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 представлены данные об объеме налоговых расходов и количестве учреждений воспользовавшихся льготой за период с 2018 по 2020 гг.</w:t>
      </w:r>
    </w:p>
    <w:p w:rsidR="001B5D18" w:rsidRPr="001B5D18" w:rsidRDefault="001B5D18" w:rsidP="001B5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16EC" w:rsidRPr="00032D38" w:rsidRDefault="00FF2A90" w:rsidP="00FF2A90">
      <w:pPr>
        <w:pStyle w:val="22"/>
        <w:keepNext/>
        <w:keepLines/>
        <w:shd w:val="clear" w:color="auto" w:fill="auto"/>
        <w:tabs>
          <w:tab w:val="right" w:pos="9349"/>
        </w:tabs>
        <w:spacing w:before="0" w:line="331" w:lineRule="exact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ab/>
      </w:r>
      <w:bookmarkStart w:id="13" w:name="_Toc100667440"/>
      <w:r w:rsidR="004F16EC" w:rsidRPr="00032D38">
        <w:rPr>
          <w:b w:val="0"/>
          <w:i/>
          <w:sz w:val="24"/>
          <w:szCs w:val="24"/>
        </w:rPr>
        <w:t xml:space="preserve">Таблица </w:t>
      </w:r>
      <w:r w:rsidR="004F16EC">
        <w:rPr>
          <w:b w:val="0"/>
          <w:i/>
          <w:sz w:val="24"/>
          <w:szCs w:val="24"/>
        </w:rPr>
        <w:t>4</w:t>
      </w:r>
      <w:bookmarkEnd w:id="13"/>
    </w:p>
    <w:p w:rsidR="00780ED5" w:rsidRPr="003C41E6" w:rsidRDefault="00780ED5" w:rsidP="0078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E6">
        <w:rPr>
          <w:rFonts w:ascii="Times New Roman" w:hAnsi="Times New Roman" w:cs="Times New Roman"/>
          <w:b/>
          <w:sz w:val="28"/>
          <w:szCs w:val="28"/>
        </w:rPr>
        <w:t>Объем налоговых льгот, в разрезе целевых категорий и численности плательщиков за период с 2018-2020 гг.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651"/>
        <w:gridCol w:w="851"/>
        <w:gridCol w:w="850"/>
        <w:gridCol w:w="851"/>
        <w:gridCol w:w="1559"/>
      </w:tblGrid>
      <w:tr w:rsidR="00177F51" w:rsidTr="00547349">
        <w:trPr>
          <w:trHeight w:val="844"/>
        </w:trPr>
        <w:tc>
          <w:tcPr>
            <w:tcW w:w="594" w:type="dxa"/>
          </w:tcPr>
          <w:p w:rsidR="00177F51" w:rsidRDefault="00177F51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51" w:rsidRDefault="00177F51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51" w:rsidRPr="00451DEE" w:rsidRDefault="00177F51" w:rsidP="002E1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1D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51" w:type="dxa"/>
          </w:tcPr>
          <w:p w:rsidR="00177F51" w:rsidRDefault="00177F51" w:rsidP="002E1F2E">
            <w:pPr>
              <w:ind w:left="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9D">
              <w:rPr>
                <w:rFonts w:ascii="Times New Roman" w:hAnsi="Times New Roman" w:cs="Times New Roman"/>
              </w:rPr>
              <w:t>Характеристика налогового расхода</w:t>
            </w:r>
          </w:p>
        </w:tc>
        <w:tc>
          <w:tcPr>
            <w:tcW w:w="851" w:type="dxa"/>
          </w:tcPr>
          <w:p w:rsidR="00177F51" w:rsidRDefault="00177F51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177F51" w:rsidRDefault="00177F51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177F51" w:rsidRDefault="00177F51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177F51" w:rsidRPr="002B5D9D" w:rsidRDefault="00177F51" w:rsidP="002E1F2E">
            <w:pPr>
              <w:jc w:val="center"/>
              <w:rPr>
                <w:rFonts w:ascii="Times New Roman" w:hAnsi="Times New Roman" w:cs="Times New Roman"/>
              </w:rPr>
            </w:pPr>
            <w:r w:rsidRPr="002B5D9D">
              <w:rPr>
                <w:rFonts w:ascii="Times New Roman" w:hAnsi="Times New Roman" w:cs="Times New Roman"/>
              </w:rPr>
              <w:t>(увеличение/снижение) 2020 года к  2019 году, %</w:t>
            </w:r>
          </w:p>
        </w:tc>
      </w:tr>
      <w:tr w:rsidR="00177F51" w:rsidTr="00547349">
        <w:trPr>
          <w:trHeight w:val="2524"/>
        </w:trPr>
        <w:tc>
          <w:tcPr>
            <w:tcW w:w="594" w:type="dxa"/>
          </w:tcPr>
          <w:p w:rsidR="00177F51" w:rsidRDefault="00177F51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51" w:rsidRDefault="00177F51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51" w:rsidRDefault="00177F51" w:rsidP="002E1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1" w:type="dxa"/>
          </w:tcPr>
          <w:p w:rsidR="00177F51" w:rsidRPr="002601BF" w:rsidRDefault="00177F51" w:rsidP="002E1F2E">
            <w:pPr>
              <w:spacing w:line="276" w:lineRule="auto"/>
              <w:ind w:left="86"/>
              <w:rPr>
                <w:rFonts w:ascii="Times New Roman" w:hAnsi="Times New Roman" w:cs="Times New Roman"/>
              </w:rPr>
            </w:pPr>
            <w:r w:rsidRPr="002601BF">
              <w:rPr>
                <w:rFonts w:ascii="Times New Roman" w:hAnsi="Times New Roman" w:cs="Times New Roman"/>
              </w:rPr>
              <w:t xml:space="preserve">Объем налоговых расходов в результате освобождения от налогообложения учреждений, осуществляющих деятельность в </w:t>
            </w:r>
            <w:r>
              <w:rPr>
                <w:rFonts w:ascii="Times New Roman" w:hAnsi="Times New Roman" w:cs="Times New Roman"/>
              </w:rPr>
              <w:t xml:space="preserve">сфере </w:t>
            </w:r>
            <w:r w:rsidRPr="002601BF">
              <w:rPr>
                <w:rFonts w:ascii="Times New Roman" w:hAnsi="Times New Roman" w:cs="Times New Roman"/>
              </w:rPr>
              <w:t>образования, культуры и спорта,</w:t>
            </w:r>
            <w:r>
              <w:t xml:space="preserve"> </w:t>
            </w:r>
            <w:r w:rsidRPr="00451DEE">
              <w:rPr>
                <w:rFonts w:ascii="Times New Roman" w:hAnsi="Times New Roman" w:cs="Times New Roman"/>
              </w:rPr>
              <w:t>социального обеспечения населения</w:t>
            </w:r>
            <w:r>
              <w:rPr>
                <w:rFonts w:ascii="Times New Roman" w:hAnsi="Times New Roman" w:cs="Times New Roman"/>
              </w:rPr>
              <w:t>,</w:t>
            </w:r>
            <w:r w:rsidRPr="002601BF">
              <w:rPr>
                <w:rFonts w:ascii="Times New Roman" w:hAnsi="Times New Roman" w:cs="Times New Roman"/>
              </w:rPr>
              <w:t xml:space="preserve"> финансируемые за счет </w:t>
            </w:r>
            <w:r>
              <w:rPr>
                <w:rFonts w:ascii="Times New Roman" w:hAnsi="Times New Roman" w:cs="Times New Roman"/>
              </w:rPr>
              <w:t xml:space="preserve">средств </w:t>
            </w:r>
            <w:r w:rsidRPr="002601BF">
              <w:rPr>
                <w:rFonts w:ascii="Times New Roman" w:hAnsi="Times New Roman" w:cs="Times New Roman"/>
              </w:rPr>
              <w:t xml:space="preserve">бюджета Юргинского муниципального округа, </w:t>
            </w:r>
            <w:r w:rsidR="004F16EC">
              <w:rPr>
                <w:rFonts w:ascii="Times New Roman" w:hAnsi="Times New Roman" w:cs="Times New Roman"/>
              </w:rPr>
              <w:t>(</w:t>
            </w:r>
            <w:r w:rsidRPr="002601BF">
              <w:rPr>
                <w:rFonts w:ascii="Times New Roman" w:hAnsi="Times New Roman" w:cs="Times New Roman"/>
              </w:rPr>
              <w:t>тыс. руб.</w:t>
            </w:r>
            <w:r w:rsidR="004F16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177F51" w:rsidRDefault="00547349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850" w:type="dxa"/>
          </w:tcPr>
          <w:p w:rsidR="00177F51" w:rsidRDefault="00177F51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</w:t>
            </w:r>
          </w:p>
        </w:tc>
        <w:tc>
          <w:tcPr>
            <w:tcW w:w="851" w:type="dxa"/>
          </w:tcPr>
          <w:p w:rsidR="00177F51" w:rsidRDefault="00177F51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1559" w:type="dxa"/>
          </w:tcPr>
          <w:p w:rsidR="00177F51" w:rsidRDefault="00177F51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177F51" w:rsidTr="00547349">
        <w:trPr>
          <w:trHeight w:val="533"/>
        </w:trPr>
        <w:tc>
          <w:tcPr>
            <w:tcW w:w="594" w:type="dxa"/>
          </w:tcPr>
          <w:p w:rsidR="00177F51" w:rsidRDefault="00177F51" w:rsidP="002E1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1" w:type="dxa"/>
          </w:tcPr>
          <w:p w:rsidR="00177F51" w:rsidRDefault="00177F51" w:rsidP="002E1F2E">
            <w:pPr>
              <w:spacing w:line="276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Общее количество учреждений, воспользовавшихся льготой</w:t>
            </w:r>
            <w:r w:rsidRPr="002601BF">
              <w:rPr>
                <w:rFonts w:ascii="Times New Roman" w:hAnsi="Times New Roman" w:cs="Times New Roman"/>
              </w:rPr>
              <w:t xml:space="preserve"> </w:t>
            </w:r>
            <w:r w:rsidR="002E06F3">
              <w:rPr>
                <w:rFonts w:ascii="Times New Roman" w:hAnsi="Times New Roman" w:cs="Times New Roman"/>
              </w:rPr>
              <w:t>(</w:t>
            </w:r>
            <w:r w:rsidRPr="002601BF">
              <w:rPr>
                <w:rFonts w:ascii="Times New Roman" w:hAnsi="Times New Roman" w:cs="Times New Roman"/>
              </w:rPr>
              <w:t>ед.</w:t>
            </w:r>
            <w:r w:rsidR="002E06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177F51" w:rsidRDefault="00177F51" w:rsidP="005473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7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77F51" w:rsidRDefault="00177F51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77F51" w:rsidRDefault="00177F51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177F51" w:rsidRDefault="00177F51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</w:tr>
    </w:tbl>
    <w:p w:rsidR="00451DEE" w:rsidRPr="00A446E3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46E3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446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46E3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2B5D9D">
        <w:rPr>
          <w:rFonts w:ascii="Times New Roman" w:hAnsi="Times New Roman" w:cs="Times New Roman"/>
          <w:color w:val="auto"/>
          <w:sz w:val="28"/>
          <w:szCs w:val="28"/>
        </w:rPr>
        <w:t>87%</w:t>
      </w:r>
      <w:r w:rsidRPr="00A446E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общего количества учреждений</w:t>
      </w:r>
      <w:r>
        <w:rPr>
          <w:rFonts w:ascii="Times New Roman" w:hAnsi="Times New Roman" w:cs="Times New Roman"/>
          <w:sz w:val="28"/>
          <w:szCs w:val="28"/>
        </w:rPr>
        <w:t xml:space="preserve"> (15)</w:t>
      </w:r>
      <w:r w:rsidRPr="00A446E3">
        <w:rPr>
          <w:rFonts w:ascii="Times New Roman" w:hAnsi="Times New Roman" w:cs="Times New Roman"/>
          <w:sz w:val="28"/>
          <w:szCs w:val="28"/>
        </w:rPr>
        <w:t>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46E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льготой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46E3">
        <w:rPr>
          <w:rFonts w:ascii="Times New Roman" w:hAnsi="Times New Roman" w:cs="Times New Roman"/>
          <w:sz w:val="28"/>
          <w:szCs w:val="28"/>
        </w:rPr>
        <w:t>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A446E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9168F">
        <w:rPr>
          <w:rFonts w:ascii="Times New Roman" w:hAnsi="Times New Roman" w:cs="Times New Roman"/>
          <w:sz w:val="28"/>
          <w:szCs w:val="28"/>
        </w:rPr>
        <w:t>.</w:t>
      </w:r>
    </w:p>
    <w:p w:rsidR="00451DEE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снижени</w:t>
      </w:r>
      <w:r w:rsidRPr="00A446E3">
        <w:rPr>
          <w:rFonts w:ascii="Times New Roman" w:hAnsi="Times New Roman" w:cs="Times New Roman"/>
          <w:sz w:val="28"/>
          <w:szCs w:val="28"/>
        </w:rPr>
        <w:t xml:space="preserve">я расходов бюджета </w:t>
      </w:r>
      <w:r>
        <w:rPr>
          <w:rFonts w:ascii="Times New Roman" w:hAnsi="Times New Roman" w:cs="Times New Roman"/>
          <w:sz w:val="28"/>
          <w:szCs w:val="28"/>
        </w:rPr>
        <w:t>Юргинского</w:t>
      </w:r>
      <w:r w:rsidRPr="00A4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46E3">
        <w:rPr>
          <w:rFonts w:ascii="Times New Roman" w:hAnsi="Times New Roman" w:cs="Times New Roman"/>
          <w:sz w:val="28"/>
          <w:szCs w:val="28"/>
        </w:rPr>
        <w:t xml:space="preserve"> на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обеспечение организаций-плател</w:t>
      </w:r>
      <w:r>
        <w:rPr>
          <w:rFonts w:ascii="Times New Roman" w:hAnsi="Times New Roman" w:cs="Times New Roman"/>
          <w:sz w:val="28"/>
          <w:szCs w:val="28"/>
        </w:rPr>
        <w:t>ьщ</w:t>
      </w:r>
      <w:r w:rsidRPr="00A446E3">
        <w:rPr>
          <w:rFonts w:ascii="Times New Roman" w:hAnsi="Times New Roman" w:cs="Times New Roman"/>
          <w:sz w:val="28"/>
          <w:szCs w:val="28"/>
        </w:rPr>
        <w:t>иков налогов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46E3">
        <w:rPr>
          <w:rFonts w:ascii="Times New Roman" w:hAnsi="Times New Roman" w:cs="Times New Roman"/>
          <w:sz w:val="28"/>
          <w:szCs w:val="28"/>
        </w:rPr>
        <w:t xml:space="preserve"> году в результате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налоговой льготы составил 1</w:t>
      </w:r>
      <w:r>
        <w:rPr>
          <w:rFonts w:ascii="Times New Roman" w:hAnsi="Times New Roman" w:cs="Times New Roman"/>
          <w:sz w:val="28"/>
          <w:szCs w:val="28"/>
        </w:rPr>
        <w:t>627</w:t>
      </w:r>
      <w:r w:rsidRPr="00A446E3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469</w:t>
      </w:r>
      <w:r w:rsidRPr="00A446E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>40,5</w:t>
      </w:r>
      <w:r w:rsidRPr="00A446E3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боль</w:t>
      </w:r>
      <w:r w:rsidRPr="00A446E3">
        <w:rPr>
          <w:rFonts w:ascii="Times New Roman" w:hAnsi="Times New Roman" w:cs="Times New Roman"/>
          <w:sz w:val="28"/>
          <w:szCs w:val="28"/>
        </w:rPr>
        <w:t>ше, чем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46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(1158 тыс. руб.)</w:t>
      </w:r>
      <w:r w:rsidRPr="00A446E3">
        <w:rPr>
          <w:rFonts w:ascii="Times New Roman" w:hAnsi="Times New Roman" w:cs="Times New Roman"/>
          <w:sz w:val="28"/>
          <w:szCs w:val="28"/>
        </w:rPr>
        <w:t xml:space="preserve">. Объем выпадающих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446E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в результате применения данной налоговой 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по земельному налогу обеспечил снижение доли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A446E3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Юргинского муниципального округа</w:t>
      </w:r>
      <w:r w:rsidRPr="00A44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B30" w:rsidRDefault="00075392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A0E">
        <w:rPr>
          <w:rFonts w:ascii="Times New Roman" w:hAnsi="Times New Roman" w:cs="Times New Roman"/>
          <w:sz w:val="28"/>
          <w:szCs w:val="28"/>
        </w:rPr>
        <w:t>Востребованность налоговой льготы определяется соотношением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плательщиков, воспользовавшихся правом на льготы, и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 xml:space="preserve">плательщиков, и </w:t>
      </w:r>
      <w:r w:rsidR="00716B30">
        <w:rPr>
          <w:rFonts w:ascii="Times New Roman" w:hAnsi="Times New Roman" w:cs="Times New Roman"/>
          <w:sz w:val="28"/>
          <w:szCs w:val="28"/>
        </w:rPr>
        <w:t>представлена в таблице 5</w:t>
      </w:r>
    </w:p>
    <w:p w:rsidR="00716B30" w:rsidRPr="00716B30" w:rsidRDefault="00716B30" w:rsidP="00716B30">
      <w:pPr>
        <w:pStyle w:val="22"/>
        <w:keepNext/>
        <w:keepLines/>
        <w:shd w:val="clear" w:color="auto" w:fill="auto"/>
        <w:spacing w:before="0" w:line="331" w:lineRule="exact"/>
        <w:jc w:val="right"/>
        <w:rPr>
          <w:b w:val="0"/>
          <w:i/>
          <w:sz w:val="24"/>
          <w:szCs w:val="24"/>
        </w:rPr>
      </w:pPr>
      <w:bookmarkStart w:id="14" w:name="_Toc100667441"/>
      <w:r w:rsidRPr="00716B30">
        <w:rPr>
          <w:b w:val="0"/>
          <w:i/>
          <w:sz w:val="24"/>
          <w:szCs w:val="24"/>
        </w:rPr>
        <w:t>Таблица 5</w:t>
      </w:r>
      <w:bookmarkEnd w:id="14"/>
    </w:p>
    <w:p w:rsidR="00E00CCE" w:rsidRDefault="00716B30" w:rsidP="00716B30">
      <w:pPr>
        <w:ind w:left="86" w:hanging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30">
        <w:rPr>
          <w:rFonts w:ascii="Times New Roman" w:hAnsi="Times New Roman" w:cs="Times New Roman"/>
          <w:b/>
          <w:sz w:val="28"/>
          <w:szCs w:val="28"/>
        </w:rPr>
        <w:t xml:space="preserve">Численность плательщиков воспользовавшихся правом на льготы,  </w:t>
      </w:r>
    </w:p>
    <w:p w:rsidR="00075392" w:rsidRPr="00716B30" w:rsidRDefault="00075392" w:rsidP="00716B30">
      <w:pPr>
        <w:ind w:left="86" w:hanging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3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16B30" w:rsidRPr="00716B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16B30">
        <w:rPr>
          <w:rFonts w:ascii="Times New Roman" w:hAnsi="Times New Roman" w:cs="Times New Roman"/>
          <w:b/>
          <w:sz w:val="28"/>
          <w:szCs w:val="28"/>
        </w:rPr>
        <w:t>ериод 2018-2020 гг.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651"/>
        <w:gridCol w:w="851"/>
        <w:gridCol w:w="992"/>
        <w:gridCol w:w="851"/>
        <w:gridCol w:w="1842"/>
      </w:tblGrid>
      <w:tr w:rsidR="00716B30" w:rsidTr="00FF2A90">
        <w:trPr>
          <w:trHeight w:val="756"/>
        </w:trPr>
        <w:tc>
          <w:tcPr>
            <w:tcW w:w="594" w:type="dxa"/>
          </w:tcPr>
          <w:p w:rsidR="00AA2C45" w:rsidRPr="00FF2A90" w:rsidRDefault="00AA2C45" w:rsidP="0022532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651" w:type="dxa"/>
          </w:tcPr>
          <w:p w:rsidR="00AA2C45" w:rsidRPr="00FF2A90" w:rsidRDefault="00AA2C45" w:rsidP="00225322">
            <w:pPr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851" w:type="dxa"/>
          </w:tcPr>
          <w:p w:rsidR="00AA2C45" w:rsidRPr="00FF2A90" w:rsidRDefault="00AA2C45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AA2C45" w:rsidRPr="00FF2A90" w:rsidRDefault="00AA2C45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AA2C45" w:rsidRPr="00FF2A90" w:rsidRDefault="00AA2C45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:rsidR="00AA2C45" w:rsidRPr="00FF2A90" w:rsidRDefault="00AA2C45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(увеличение/снижение) 2020 года к  2019 году </w:t>
            </w:r>
          </w:p>
        </w:tc>
      </w:tr>
      <w:tr w:rsidR="00716B30" w:rsidTr="00FF2A90">
        <w:trPr>
          <w:trHeight w:val="389"/>
        </w:trPr>
        <w:tc>
          <w:tcPr>
            <w:tcW w:w="594" w:type="dxa"/>
          </w:tcPr>
          <w:p w:rsidR="00AA2C45" w:rsidRPr="00FF2A90" w:rsidRDefault="00AA2C45" w:rsidP="00E04316">
            <w:pPr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2C45" w:rsidRPr="00FF2A90" w:rsidRDefault="00AA2C45" w:rsidP="00E04316">
            <w:pPr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2C45" w:rsidRPr="00FF2A90" w:rsidRDefault="00AA2C45" w:rsidP="00E0431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1" w:type="dxa"/>
          </w:tcPr>
          <w:p w:rsidR="00AA2C45" w:rsidRPr="00FF2A90" w:rsidRDefault="00AA2C45" w:rsidP="00716B30">
            <w:pPr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Численность плательщиков,</w:t>
            </w:r>
            <w:r w:rsidR="00716B30"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воспользовавшихся правом</w:t>
            </w:r>
            <w:r w:rsidR="00716B30"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на льготы, чел. </w:t>
            </w:r>
            <w:r w:rsidR="00E04316"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(форма 5-МН)</w:t>
            </w:r>
          </w:p>
        </w:tc>
        <w:tc>
          <w:tcPr>
            <w:tcW w:w="851" w:type="dxa"/>
          </w:tcPr>
          <w:p w:rsidR="00AA2C45" w:rsidRPr="00FF2A90" w:rsidRDefault="00FC547C" w:rsidP="004F16E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F16EC" w:rsidRPr="00FF2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AA2C45" w:rsidRPr="00FF2A90" w:rsidRDefault="00FC547C" w:rsidP="0022532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42" w:type="dxa"/>
          </w:tcPr>
          <w:p w:rsidR="00AA2C45" w:rsidRPr="00FF2A90" w:rsidRDefault="00FC547C" w:rsidP="0022532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16B30" w:rsidTr="00FF2A90">
        <w:trPr>
          <w:trHeight w:val="556"/>
        </w:trPr>
        <w:tc>
          <w:tcPr>
            <w:tcW w:w="594" w:type="dxa"/>
          </w:tcPr>
          <w:p w:rsidR="00AA2C45" w:rsidRPr="00FF2A90" w:rsidRDefault="00AA2C45" w:rsidP="00E04316">
            <w:pPr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651" w:type="dxa"/>
          </w:tcPr>
          <w:p w:rsidR="00716B30" w:rsidRPr="00FF2A90" w:rsidRDefault="00AA2C45" w:rsidP="00716B30">
            <w:pPr>
              <w:ind w:lef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Общая численность плательщиков,</w:t>
            </w:r>
            <w:r w:rsidR="00716B30"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чел. </w:t>
            </w:r>
          </w:p>
          <w:p w:rsidR="00AA2C45" w:rsidRPr="00FF2A90" w:rsidRDefault="00AA2C45" w:rsidP="00716B30">
            <w:pPr>
              <w:ind w:lef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(форма 5-МН)</w:t>
            </w:r>
          </w:p>
        </w:tc>
        <w:tc>
          <w:tcPr>
            <w:tcW w:w="851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AA2C45"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2" w:type="dxa"/>
          </w:tcPr>
          <w:p w:rsidR="00AA2C45" w:rsidRPr="00FF2A90" w:rsidRDefault="00FC547C" w:rsidP="00FC54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A2C45" w:rsidRPr="00FF2A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16B30" w:rsidTr="00FF2A90">
        <w:trPr>
          <w:trHeight w:val="399"/>
        </w:trPr>
        <w:tc>
          <w:tcPr>
            <w:tcW w:w="594" w:type="dxa"/>
          </w:tcPr>
          <w:p w:rsidR="00AA2C45" w:rsidRPr="00FF2A90" w:rsidRDefault="00E04316" w:rsidP="00E04316">
            <w:pPr>
              <w:ind w:left="-4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AA2C45" w:rsidRPr="00FF2A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651" w:type="dxa"/>
          </w:tcPr>
          <w:p w:rsidR="00AA2C45" w:rsidRPr="00FF2A90" w:rsidRDefault="00AA2C45" w:rsidP="00225322">
            <w:pPr>
              <w:ind w:lef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Востребованность,  %</w:t>
            </w:r>
          </w:p>
        </w:tc>
        <w:tc>
          <w:tcPr>
            <w:tcW w:w="851" w:type="dxa"/>
          </w:tcPr>
          <w:p w:rsidR="00AA2C45" w:rsidRPr="00FF2A90" w:rsidRDefault="004F16E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15,63</w:t>
            </w:r>
          </w:p>
        </w:tc>
        <w:tc>
          <w:tcPr>
            <w:tcW w:w="992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28,85</w:t>
            </w:r>
          </w:p>
        </w:tc>
        <w:tc>
          <w:tcPr>
            <w:tcW w:w="851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24,19</w:t>
            </w:r>
          </w:p>
        </w:tc>
        <w:tc>
          <w:tcPr>
            <w:tcW w:w="1842" w:type="dxa"/>
          </w:tcPr>
          <w:p w:rsidR="00AA2C45" w:rsidRPr="00FF2A90" w:rsidRDefault="00FC547C" w:rsidP="002253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A90">
              <w:rPr>
                <w:rFonts w:ascii="Times New Roman" w:hAnsi="Times New Roman" w:cs="Times New Roman"/>
                <w:sz w:val="22"/>
                <w:szCs w:val="22"/>
              </w:rPr>
              <w:t>- 4,66</w:t>
            </w:r>
          </w:p>
        </w:tc>
      </w:tr>
    </w:tbl>
    <w:p w:rsidR="00D75569" w:rsidRPr="00692A0E" w:rsidRDefault="00D75569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A0E">
        <w:rPr>
          <w:rFonts w:ascii="Times New Roman" w:hAnsi="Times New Roman" w:cs="Times New Roman"/>
          <w:sz w:val="28"/>
          <w:szCs w:val="28"/>
        </w:rPr>
        <w:lastRenderedPageBreak/>
        <w:t>Оценка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года показывает, что востребованность налоговых льгот </w:t>
      </w:r>
      <w:r>
        <w:rPr>
          <w:rFonts w:ascii="Times New Roman" w:hAnsi="Times New Roman" w:cs="Times New Roman"/>
          <w:sz w:val="28"/>
          <w:szCs w:val="28"/>
        </w:rPr>
        <w:t>снизилась</w:t>
      </w:r>
      <w:r w:rsidRPr="00692A0E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24,19 </w:t>
      </w:r>
      <w:r w:rsidRPr="00692A0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По сравнению с уровнем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года востребованность предоставленных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льгот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меньшила</w:t>
      </w:r>
      <w:r w:rsidRPr="00692A0E">
        <w:rPr>
          <w:rFonts w:ascii="Times New Roman" w:hAnsi="Times New Roman" w:cs="Times New Roman"/>
          <w:sz w:val="28"/>
          <w:szCs w:val="28"/>
        </w:rPr>
        <w:t xml:space="preserve">сь на </w:t>
      </w:r>
      <w:r>
        <w:rPr>
          <w:rFonts w:ascii="Times New Roman" w:hAnsi="Times New Roman" w:cs="Times New Roman"/>
          <w:sz w:val="28"/>
          <w:szCs w:val="28"/>
        </w:rPr>
        <w:t>4,66</w:t>
      </w:r>
      <w:r w:rsidRPr="00692A0E">
        <w:rPr>
          <w:rFonts w:ascii="Times New Roman" w:hAnsi="Times New Roman" w:cs="Times New Roman"/>
          <w:sz w:val="28"/>
          <w:szCs w:val="28"/>
        </w:rPr>
        <w:t>%.</w:t>
      </w:r>
    </w:p>
    <w:p w:rsidR="00451DEE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155">
        <w:rPr>
          <w:rFonts w:ascii="Times New Roman" w:hAnsi="Times New Roman" w:cs="Times New Roman"/>
          <w:b/>
          <w:sz w:val="28"/>
          <w:szCs w:val="28"/>
        </w:rPr>
        <w:t>Вывод:</w:t>
      </w:r>
      <w:r w:rsidRPr="00A446E3">
        <w:rPr>
          <w:rFonts w:ascii="Times New Roman" w:hAnsi="Times New Roman" w:cs="Times New Roman"/>
          <w:sz w:val="28"/>
          <w:szCs w:val="28"/>
        </w:rPr>
        <w:t xml:space="preserve"> </w:t>
      </w:r>
      <w:r w:rsidR="00F8419E" w:rsidRPr="004403B9">
        <w:rPr>
          <w:rStyle w:val="markedcontent"/>
          <w:rFonts w:ascii="Times New Roman" w:hAnsi="Times New Roman" w:cs="Times New Roman"/>
          <w:sz w:val="28"/>
          <w:szCs w:val="28"/>
        </w:rPr>
        <w:t>учитывая, что</w:t>
      </w:r>
      <w:r w:rsidR="00F8419E">
        <w:rPr>
          <w:rStyle w:val="markedcontent"/>
        </w:rPr>
        <w:t xml:space="preserve"> </w:t>
      </w:r>
      <w:r w:rsidR="00F8419E" w:rsidRPr="004403B9">
        <w:rPr>
          <w:rStyle w:val="markedcontent"/>
          <w:rFonts w:ascii="Times New Roman" w:hAnsi="Times New Roman" w:cs="Times New Roman"/>
          <w:sz w:val="28"/>
          <w:szCs w:val="28"/>
        </w:rPr>
        <w:t>получателями налоговых льгот являлись некоммерческие бюджетные учреждения,</w:t>
      </w:r>
      <w:r w:rsidR="00F8419E">
        <w:rPr>
          <w:rStyle w:val="markedcontent"/>
        </w:rPr>
        <w:t xml:space="preserve"> </w:t>
      </w:r>
      <w:r w:rsidR="00F8419E" w:rsidRPr="004403B9">
        <w:rPr>
          <w:rStyle w:val="markedcontent"/>
          <w:rFonts w:ascii="Times New Roman" w:hAnsi="Times New Roman" w:cs="Times New Roman"/>
          <w:sz w:val="28"/>
          <w:szCs w:val="28"/>
        </w:rPr>
        <w:t xml:space="preserve">финансируемые из бюджета муниципального </w:t>
      </w:r>
      <w:r w:rsidR="00F8419E">
        <w:rPr>
          <w:rStyle w:val="markedcontent"/>
          <w:rFonts w:ascii="Times New Roman" w:hAnsi="Times New Roman" w:cs="Times New Roman"/>
          <w:sz w:val="28"/>
          <w:szCs w:val="28"/>
        </w:rPr>
        <w:t>округа</w:t>
      </w:r>
      <w:r w:rsidR="00F8419E" w:rsidRPr="004403B9">
        <w:rPr>
          <w:rStyle w:val="markedcontent"/>
          <w:rFonts w:ascii="Times New Roman" w:hAnsi="Times New Roman" w:cs="Times New Roman"/>
          <w:sz w:val="28"/>
          <w:szCs w:val="28"/>
        </w:rPr>
        <w:t>, обеспечивающие выполнение</w:t>
      </w:r>
      <w:r w:rsidR="00F8419E">
        <w:rPr>
          <w:rStyle w:val="markedcontent"/>
        </w:rPr>
        <w:t xml:space="preserve"> </w:t>
      </w:r>
      <w:r w:rsidR="00F8419E" w:rsidRPr="004403B9">
        <w:rPr>
          <w:rStyle w:val="markedcontent"/>
          <w:rFonts w:ascii="Times New Roman" w:hAnsi="Times New Roman" w:cs="Times New Roman"/>
          <w:sz w:val="28"/>
          <w:szCs w:val="28"/>
        </w:rPr>
        <w:t>возложенных на них функциональных задач в интересах населения,</w:t>
      </w:r>
      <w:r w:rsidR="00F841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налоговый расход</w:t>
      </w:r>
      <w:r w:rsidR="006266E9">
        <w:rPr>
          <w:rFonts w:ascii="Times New Roman" w:hAnsi="Times New Roman" w:cs="Times New Roman"/>
          <w:sz w:val="28"/>
          <w:szCs w:val="28"/>
        </w:rPr>
        <w:t>,</w:t>
      </w:r>
      <w:r w:rsidRPr="00A446E3">
        <w:rPr>
          <w:rFonts w:ascii="Times New Roman" w:hAnsi="Times New Roman" w:cs="Times New Roman"/>
          <w:sz w:val="28"/>
          <w:szCs w:val="28"/>
        </w:rPr>
        <w:t xml:space="preserve"> </w:t>
      </w:r>
      <w:r w:rsidR="00D75569">
        <w:rPr>
          <w:rFonts w:ascii="Times New Roman" w:hAnsi="Times New Roman" w:cs="Times New Roman"/>
          <w:sz w:val="28"/>
          <w:szCs w:val="28"/>
        </w:rPr>
        <w:t>несмотря на снижения показателя востребованности</w:t>
      </w:r>
      <w:r w:rsidR="006266E9">
        <w:rPr>
          <w:rFonts w:ascii="Times New Roman" w:hAnsi="Times New Roman" w:cs="Times New Roman"/>
          <w:sz w:val="28"/>
          <w:szCs w:val="28"/>
        </w:rPr>
        <w:t xml:space="preserve"> </w:t>
      </w:r>
      <w:r w:rsidR="00D75569">
        <w:rPr>
          <w:rFonts w:ascii="Times New Roman" w:hAnsi="Times New Roman" w:cs="Times New Roman"/>
          <w:sz w:val="28"/>
          <w:szCs w:val="28"/>
        </w:rPr>
        <w:t xml:space="preserve">на </w:t>
      </w:r>
      <w:r w:rsidR="006266E9">
        <w:rPr>
          <w:rFonts w:ascii="Times New Roman" w:hAnsi="Times New Roman" w:cs="Times New Roman"/>
          <w:sz w:val="28"/>
          <w:szCs w:val="28"/>
        </w:rPr>
        <w:t>4,66</w:t>
      </w:r>
      <w:r w:rsidR="00D75569">
        <w:rPr>
          <w:rFonts w:ascii="Times New Roman" w:hAnsi="Times New Roman" w:cs="Times New Roman"/>
          <w:sz w:val="28"/>
          <w:szCs w:val="28"/>
        </w:rPr>
        <w:t>%</w:t>
      </w:r>
      <w:r w:rsidR="006266E9">
        <w:rPr>
          <w:rFonts w:ascii="Times New Roman" w:hAnsi="Times New Roman" w:cs="Times New Roman"/>
          <w:sz w:val="28"/>
          <w:szCs w:val="28"/>
        </w:rPr>
        <w:t>,</w:t>
      </w:r>
      <w:r w:rsidR="00D75569"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 xml:space="preserve">оказывает положительное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Юргинского муниципального округа</w:t>
      </w:r>
      <w:r w:rsidRPr="00A446E3">
        <w:rPr>
          <w:rFonts w:ascii="Times New Roman" w:hAnsi="Times New Roman" w:cs="Times New Roman"/>
          <w:sz w:val="28"/>
          <w:szCs w:val="28"/>
        </w:rPr>
        <w:t xml:space="preserve"> в целом, </w:t>
      </w:r>
      <w:r w:rsidR="007A0514">
        <w:rPr>
          <w:rFonts w:ascii="Times New Roman" w:hAnsi="Times New Roman" w:cs="Times New Roman"/>
          <w:sz w:val="28"/>
          <w:szCs w:val="28"/>
        </w:rPr>
        <w:t>способствуе</w:t>
      </w:r>
      <w:r w:rsidR="007A0514" w:rsidRPr="007A0514">
        <w:rPr>
          <w:rFonts w:ascii="Times New Roman" w:hAnsi="Times New Roman" w:cs="Times New Roman"/>
          <w:sz w:val="28"/>
          <w:szCs w:val="28"/>
        </w:rPr>
        <w:t>т созданию</w:t>
      </w:r>
      <w:r w:rsidR="007A0514">
        <w:rPr>
          <w:rFonts w:ascii="Times New Roman" w:hAnsi="Times New Roman" w:cs="Times New Roman"/>
          <w:sz w:val="28"/>
          <w:szCs w:val="28"/>
        </w:rPr>
        <w:t xml:space="preserve"> </w:t>
      </w:r>
      <w:r w:rsidR="007A0514" w:rsidRPr="007A0514">
        <w:rPr>
          <w:rFonts w:ascii="Times New Roman" w:hAnsi="Times New Roman" w:cs="Times New Roman"/>
          <w:sz w:val="28"/>
          <w:szCs w:val="28"/>
        </w:rPr>
        <w:t>благоприятных условий для развития системы предоставления</w:t>
      </w:r>
      <w:r w:rsidR="007A0514">
        <w:rPr>
          <w:rFonts w:ascii="Times New Roman" w:hAnsi="Times New Roman" w:cs="Times New Roman"/>
          <w:sz w:val="28"/>
          <w:szCs w:val="28"/>
        </w:rPr>
        <w:t xml:space="preserve"> </w:t>
      </w:r>
      <w:r w:rsidR="007A0514" w:rsidRPr="007A0514">
        <w:rPr>
          <w:rFonts w:ascii="Times New Roman" w:hAnsi="Times New Roman" w:cs="Times New Roman"/>
          <w:sz w:val="28"/>
          <w:szCs w:val="28"/>
        </w:rPr>
        <w:t>качественного общедоступного и бесплатного общего образования,</w:t>
      </w:r>
      <w:r w:rsidR="007A0514">
        <w:rPr>
          <w:rFonts w:ascii="Times New Roman" w:hAnsi="Times New Roman" w:cs="Times New Roman"/>
          <w:sz w:val="28"/>
          <w:szCs w:val="28"/>
        </w:rPr>
        <w:t xml:space="preserve"> </w:t>
      </w:r>
      <w:r w:rsidR="007A0514" w:rsidRPr="007A0514">
        <w:rPr>
          <w:rFonts w:ascii="Times New Roman" w:hAnsi="Times New Roman" w:cs="Times New Roman"/>
          <w:sz w:val="28"/>
          <w:szCs w:val="28"/>
        </w:rPr>
        <w:t>сохранения культурного потенциала</w:t>
      </w:r>
      <w:r w:rsidR="007A0514">
        <w:rPr>
          <w:rFonts w:ascii="Times New Roman" w:hAnsi="Times New Roman" w:cs="Times New Roman"/>
          <w:sz w:val="28"/>
          <w:szCs w:val="28"/>
        </w:rPr>
        <w:t xml:space="preserve"> </w:t>
      </w:r>
      <w:r w:rsidR="007A0514" w:rsidRPr="007A0514">
        <w:rPr>
          <w:rFonts w:ascii="Times New Roman" w:hAnsi="Times New Roman" w:cs="Times New Roman"/>
          <w:sz w:val="28"/>
          <w:szCs w:val="28"/>
        </w:rPr>
        <w:t xml:space="preserve">и культурного наследия </w:t>
      </w:r>
      <w:r w:rsidR="007A0514">
        <w:rPr>
          <w:rFonts w:ascii="Times New Roman" w:hAnsi="Times New Roman" w:cs="Times New Roman"/>
          <w:sz w:val="28"/>
          <w:szCs w:val="28"/>
        </w:rPr>
        <w:t xml:space="preserve">Юргинского муниципального округа, </w:t>
      </w:r>
      <w:r w:rsidRPr="00A446E3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устранению встречных финансовых потоков средств местного бюджета</w:t>
      </w:r>
      <w:r w:rsidR="00443759">
        <w:rPr>
          <w:rFonts w:ascii="Times New Roman" w:hAnsi="Times New Roman" w:cs="Times New Roman"/>
          <w:sz w:val="28"/>
          <w:szCs w:val="28"/>
        </w:rPr>
        <w:t>.</w:t>
      </w:r>
      <w:r w:rsidRPr="00A446E3">
        <w:rPr>
          <w:rFonts w:ascii="Times New Roman" w:hAnsi="Times New Roman" w:cs="Times New Roman"/>
          <w:sz w:val="28"/>
          <w:szCs w:val="28"/>
        </w:rPr>
        <w:t xml:space="preserve"> </w:t>
      </w:r>
      <w:r w:rsidR="00443759">
        <w:rPr>
          <w:rFonts w:ascii="Times New Roman" w:hAnsi="Times New Roman" w:cs="Times New Roman"/>
          <w:sz w:val="28"/>
          <w:szCs w:val="28"/>
        </w:rPr>
        <w:t>Е</w:t>
      </w:r>
      <w:r w:rsidRPr="00A446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6E3">
        <w:rPr>
          <w:rFonts w:ascii="Times New Roman" w:hAnsi="Times New Roman" w:cs="Times New Roman"/>
          <w:sz w:val="28"/>
          <w:szCs w:val="28"/>
        </w:rPr>
        <w:t>действие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46E3">
        <w:rPr>
          <w:rFonts w:ascii="Times New Roman" w:hAnsi="Times New Roman" w:cs="Times New Roman"/>
          <w:sz w:val="28"/>
          <w:szCs w:val="28"/>
        </w:rPr>
        <w:t xml:space="preserve"> году признано целесообразным и эффективным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4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18" w:rsidRDefault="00154018" w:rsidP="001B5D18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DEE" w:rsidRPr="00D02161" w:rsidRDefault="00154018" w:rsidP="001B5D18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8164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DEE" w:rsidRPr="00D02161">
        <w:rPr>
          <w:rFonts w:ascii="Times New Roman" w:hAnsi="Times New Roman" w:cs="Times New Roman"/>
          <w:b/>
          <w:sz w:val="28"/>
          <w:szCs w:val="28"/>
        </w:rPr>
        <w:t>Оценка эффективности применения социальных налоговых расходов Юргинского муниципального округа</w:t>
      </w:r>
    </w:p>
    <w:p w:rsidR="00451DEE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161">
        <w:rPr>
          <w:rFonts w:ascii="Times New Roman" w:hAnsi="Times New Roman" w:cs="Times New Roman"/>
          <w:sz w:val="28"/>
          <w:szCs w:val="28"/>
        </w:rPr>
        <w:t xml:space="preserve">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 xml:space="preserve">Советов народных депутатов </w:t>
      </w:r>
      <w:r w:rsidRPr="00D02161">
        <w:rPr>
          <w:rFonts w:ascii="Times New Roman" w:hAnsi="Times New Roman" w:cs="Times New Roman"/>
          <w:sz w:val="28"/>
          <w:szCs w:val="28"/>
        </w:rPr>
        <w:t>по земельному налогу установлены льготы для физических лиц,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161">
        <w:rPr>
          <w:rFonts w:ascii="Times New Roman" w:hAnsi="Times New Roman" w:cs="Times New Roman"/>
          <w:sz w:val="28"/>
          <w:szCs w:val="28"/>
        </w:rPr>
        <w:t>социально незащищенным группам населения.</w:t>
      </w:r>
    </w:p>
    <w:p w:rsidR="001B5D18" w:rsidRDefault="001B5D18" w:rsidP="001B5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6 представлены данные об объеме налоговых расходов в разрезе категорий налогоплательщиков за период с 2018 по 2020 гг.</w:t>
      </w:r>
    </w:p>
    <w:p w:rsidR="00154018" w:rsidRDefault="00154018" w:rsidP="001B5D18">
      <w:pPr>
        <w:pStyle w:val="22"/>
        <w:keepNext/>
        <w:keepLines/>
        <w:shd w:val="clear" w:color="auto" w:fill="auto"/>
        <w:spacing w:before="0" w:line="331" w:lineRule="exact"/>
        <w:jc w:val="right"/>
        <w:rPr>
          <w:b w:val="0"/>
          <w:i/>
          <w:sz w:val="24"/>
          <w:szCs w:val="24"/>
        </w:rPr>
      </w:pPr>
    </w:p>
    <w:p w:rsidR="001B5D18" w:rsidRPr="00716B30" w:rsidRDefault="001B5D18" w:rsidP="001B5D18">
      <w:pPr>
        <w:pStyle w:val="22"/>
        <w:keepNext/>
        <w:keepLines/>
        <w:shd w:val="clear" w:color="auto" w:fill="auto"/>
        <w:spacing w:before="0" w:line="331" w:lineRule="exact"/>
        <w:jc w:val="right"/>
        <w:rPr>
          <w:b w:val="0"/>
          <w:i/>
          <w:sz w:val="24"/>
          <w:szCs w:val="24"/>
        </w:rPr>
      </w:pPr>
      <w:bookmarkStart w:id="15" w:name="_Toc100667442"/>
      <w:r w:rsidRPr="00716B30">
        <w:rPr>
          <w:b w:val="0"/>
          <w:i/>
          <w:sz w:val="24"/>
          <w:szCs w:val="24"/>
        </w:rPr>
        <w:t xml:space="preserve">Таблица </w:t>
      </w:r>
      <w:r>
        <w:rPr>
          <w:b w:val="0"/>
          <w:i/>
          <w:sz w:val="24"/>
          <w:szCs w:val="24"/>
        </w:rPr>
        <w:t>6</w:t>
      </w:r>
      <w:bookmarkEnd w:id="15"/>
    </w:p>
    <w:p w:rsidR="00780ED5" w:rsidRPr="00E00CCE" w:rsidRDefault="00780ED5" w:rsidP="0078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CE">
        <w:rPr>
          <w:rFonts w:ascii="Times New Roman" w:hAnsi="Times New Roman" w:cs="Times New Roman"/>
          <w:b/>
          <w:sz w:val="28"/>
          <w:szCs w:val="28"/>
        </w:rPr>
        <w:t xml:space="preserve">Объем налоговых льгот, в разрезе целевых категорий </w:t>
      </w:r>
    </w:p>
    <w:p w:rsidR="00451DEE" w:rsidRPr="00E00CCE" w:rsidRDefault="00780ED5" w:rsidP="00780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CE">
        <w:rPr>
          <w:rFonts w:ascii="Times New Roman" w:hAnsi="Times New Roman" w:cs="Times New Roman"/>
          <w:b/>
          <w:sz w:val="28"/>
          <w:szCs w:val="28"/>
        </w:rPr>
        <w:t>за период с 2018-2020 гг.</w:t>
      </w:r>
    </w:p>
    <w:p w:rsidR="00780ED5" w:rsidRPr="00780ED5" w:rsidRDefault="00780ED5" w:rsidP="00780ED5">
      <w:pPr>
        <w:jc w:val="right"/>
        <w:rPr>
          <w:rFonts w:ascii="Times New Roman" w:hAnsi="Times New Roman" w:cs="Times New Roman"/>
        </w:rPr>
      </w:pPr>
      <w:r w:rsidRPr="00780ED5">
        <w:rPr>
          <w:rFonts w:ascii="Times New Roman" w:hAnsi="Times New Roman" w:cs="Times New Roman"/>
        </w:rPr>
        <w:t>Тыс. руб.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077"/>
        <w:gridCol w:w="850"/>
        <w:gridCol w:w="851"/>
        <w:gridCol w:w="850"/>
        <w:gridCol w:w="1559"/>
      </w:tblGrid>
      <w:tr w:rsidR="00C610F4" w:rsidTr="00E04316">
        <w:trPr>
          <w:trHeight w:val="1058"/>
        </w:trPr>
        <w:tc>
          <w:tcPr>
            <w:tcW w:w="594" w:type="dxa"/>
          </w:tcPr>
          <w:p w:rsidR="00C610F4" w:rsidRDefault="00C610F4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F4" w:rsidRDefault="00C610F4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0F4" w:rsidRDefault="00C610F4" w:rsidP="002E1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7" w:type="dxa"/>
          </w:tcPr>
          <w:p w:rsidR="00C610F4" w:rsidRDefault="00C610F4" w:rsidP="002E1F2E">
            <w:pPr>
              <w:ind w:left="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9D">
              <w:rPr>
                <w:rFonts w:ascii="Times New Roman" w:hAnsi="Times New Roman" w:cs="Times New Roman"/>
              </w:rPr>
              <w:t>Характеристика налогового расхода</w:t>
            </w:r>
          </w:p>
        </w:tc>
        <w:tc>
          <w:tcPr>
            <w:tcW w:w="850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C610F4" w:rsidRPr="002B5D9D" w:rsidRDefault="00C610F4" w:rsidP="002E1F2E">
            <w:pPr>
              <w:jc w:val="center"/>
              <w:rPr>
                <w:rFonts w:ascii="Times New Roman" w:hAnsi="Times New Roman" w:cs="Times New Roman"/>
              </w:rPr>
            </w:pPr>
            <w:r w:rsidRPr="002B5D9D">
              <w:rPr>
                <w:rFonts w:ascii="Times New Roman" w:hAnsi="Times New Roman" w:cs="Times New Roman"/>
              </w:rPr>
              <w:t>(увеличение/снижение) 2020 года к  2019 году, %</w:t>
            </w:r>
          </w:p>
        </w:tc>
      </w:tr>
      <w:tr w:rsidR="00C610F4" w:rsidTr="00E04316">
        <w:trPr>
          <w:trHeight w:val="808"/>
        </w:trPr>
        <w:tc>
          <w:tcPr>
            <w:tcW w:w="594" w:type="dxa"/>
          </w:tcPr>
          <w:p w:rsidR="00C610F4" w:rsidRPr="00E04316" w:rsidRDefault="00C610F4" w:rsidP="00E04316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C610F4" w:rsidRPr="00E04316" w:rsidRDefault="00C610F4" w:rsidP="00E04316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C610F4" w:rsidRPr="00E04316" w:rsidRDefault="00C610F4" w:rsidP="00E043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4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77" w:type="dxa"/>
          </w:tcPr>
          <w:p w:rsidR="00C610F4" w:rsidRPr="002601BF" w:rsidRDefault="00C610F4" w:rsidP="00E04316">
            <w:pPr>
              <w:ind w:left="86"/>
              <w:rPr>
                <w:rFonts w:ascii="Times New Roman" w:hAnsi="Times New Roman" w:cs="Times New Roman"/>
              </w:rPr>
            </w:pPr>
            <w:r w:rsidRPr="00445F21">
              <w:rPr>
                <w:rFonts w:ascii="Times New Roman" w:hAnsi="Times New Roman" w:cs="Times New Roman"/>
              </w:rPr>
              <w:t xml:space="preserve">Объем налоговых расходов в результате освобождения от уплаты  земельного налога </w:t>
            </w:r>
            <w:r w:rsidR="00E04316">
              <w:rPr>
                <w:rFonts w:ascii="Times New Roman" w:hAnsi="Times New Roman" w:cs="Times New Roman"/>
              </w:rPr>
              <w:t xml:space="preserve"> </w:t>
            </w:r>
            <w:r w:rsidRPr="00445F21">
              <w:rPr>
                <w:rFonts w:ascii="Times New Roman" w:hAnsi="Times New Roman" w:cs="Times New Roman"/>
              </w:rPr>
              <w:t>для Ветеранов и инвалидов ВОВ тыс. руб.</w:t>
            </w:r>
          </w:p>
        </w:tc>
        <w:tc>
          <w:tcPr>
            <w:tcW w:w="850" w:type="dxa"/>
          </w:tcPr>
          <w:p w:rsidR="00C610F4" w:rsidRDefault="00C610F4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610F4" w:rsidRDefault="00C610F4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610F4" w:rsidRDefault="00C610F4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610F4" w:rsidRDefault="00C610F4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F4" w:rsidTr="00E04316">
        <w:trPr>
          <w:trHeight w:val="1405"/>
        </w:trPr>
        <w:tc>
          <w:tcPr>
            <w:tcW w:w="594" w:type="dxa"/>
          </w:tcPr>
          <w:p w:rsidR="00C610F4" w:rsidRPr="00E04316" w:rsidRDefault="00C610F4" w:rsidP="00E04316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043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77" w:type="dxa"/>
          </w:tcPr>
          <w:p w:rsidR="00C610F4" w:rsidRPr="002601BF" w:rsidRDefault="00C610F4" w:rsidP="00E04316">
            <w:pPr>
              <w:ind w:left="86"/>
              <w:rPr>
                <w:rFonts w:ascii="Times New Roman" w:hAnsi="Times New Roman" w:cs="Times New Roman"/>
              </w:rPr>
            </w:pPr>
            <w:r w:rsidRPr="00445F21">
              <w:rPr>
                <w:rFonts w:ascii="Times New Roman" w:hAnsi="Times New Roman" w:cs="Times New Roman"/>
              </w:rPr>
              <w:t>Объем налоговых расходов в результате освобождения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5F21">
              <w:rPr>
                <w:rFonts w:ascii="Times New Roman" w:hAnsi="Times New Roman" w:cs="Times New Roman"/>
              </w:rPr>
              <w:t xml:space="preserve">уплаты  земельного налога  </w:t>
            </w:r>
            <w:r w:rsidR="00E04316">
              <w:rPr>
                <w:rFonts w:ascii="Times New Roman" w:hAnsi="Times New Roman" w:cs="Times New Roman"/>
              </w:rPr>
              <w:t xml:space="preserve"> </w:t>
            </w:r>
            <w:r w:rsidRPr="00445F21">
              <w:rPr>
                <w:rFonts w:ascii="Times New Roman" w:hAnsi="Times New Roman" w:cs="Times New Roman"/>
              </w:rPr>
              <w:t>для садоводческих, огороднических или иных дачных некоммерческих объединений граждан (для физических лиц)</w:t>
            </w:r>
          </w:p>
        </w:tc>
        <w:tc>
          <w:tcPr>
            <w:tcW w:w="850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10F4" w:rsidRDefault="00C610F4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43759" w:rsidRDefault="00443759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18" w:rsidRPr="00692A0E" w:rsidRDefault="001B5D18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A0E">
        <w:rPr>
          <w:rFonts w:ascii="Times New Roman" w:hAnsi="Times New Roman" w:cs="Times New Roman"/>
          <w:sz w:val="28"/>
          <w:szCs w:val="28"/>
        </w:rPr>
        <w:lastRenderedPageBreak/>
        <w:t>Предоставленные налоговые льготы по земельному налогу для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относятся к социальным налоговым расходам. Целью налогового расхода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населения. </w:t>
      </w:r>
      <w:r>
        <w:rPr>
          <w:rFonts w:ascii="Times New Roman" w:hAnsi="Times New Roman" w:cs="Times New Roman"/>
          <w:sz w:val="28"/>
          <w:szCs w:val="28"/>
        </w:rPr>
        <w:t>Несмотря на низкие показатели востребованности, п</w:t>
      </w:r>
      <w:r w:rsidRPr="00692A0E">
        <w:rPr>
          <w:rFonts w:ascii="Times New Roman" w:hAnsi="Times New Roman" w:cs="Times New Roman"/>
          <w:sz w:val="28"/>
          <w:szCs w:val="28"/>
        </w:rPr>
        <w:t>рименение налогового расхода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снижению налогового бремени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повышению уровня и качества жизни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780ED5" w:rsidRDefault="001B5D18" w:rsidP="00451D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</w:t>
      </w:r>
      <w:r w:rsidR="00451DEE" w:rsidRPr="00692A0E">
        <w:rPr>
          <w:rFonts w:ascii="Times New Roman" w:hAnsi="Times New Roman" w:cs="Times New Roman"/>
          <w:sz w:val="28"/>
          <w:szCs w:val="28"/>
        </w:rPr>
        <w:t xml:space="preserve">остребованность налоговой льготы </w:t>
      </w:r>
      <w:r w:rsidR="006266E9" w:rsidRPr="00692A0E">
        <w:rPr>
          <w:rFonts w:ascii="Times New Roman" w:hAnsi="Times New Roman" w:cs="Times New Roman"/>
          <w:sz w:val="28"/>
          <w:szCs w:val="28"/>
        </w:rPr>
        <w:t>за период 20</w:t>
      </w:r>
      <w:r w:rsidR="006266E9">
        <w:rPr>
          <w:rFonts w:ascii="Times New Roman" w:hAnsi="Times New Roman" w:cs="Times New Roman"/>
          <w:sz w:val="28"/>
          <w:szCs w:val="28"/>
        </w:rPr>
        <w:t>18</w:t>
      </w:r>
      <w:r w:rsidR="006266E9" w:rsidRPr="00692A0E">
        <w:rPr>
          <w:rFonts w:ascii="Times New Roman" w:hAnsi="Times New Roman" w:cs="Times New Roman"/>
          <w:sz w:val="28"/>
          <w:szCs w:val="28"/>
        </w:rPr>
        <w:t>-20</w:t>
      </w:r>
      <w:r w:rsidR="006266E9">
        <w:rPr>
          <w:rFonts w:ascii="Times New Roman" w:hAnsi="Times New Roman" w:cs="Times New Roman"/>
          <w:sz w:val="28"/>
          <w:szCs w:val="28"/>
        </w:rPr>
        <w:t>20</w:t>
      </w:r>
      <w:r w:rsidR="006266E9" w:rsidRPr="00692A0E">
        <w:rPr>
          <w:rFonts w:ascii="Times New Roman" w:hAnsi="Times New Roman" w:cs="Times New Roman"/>
          <w:sz w:val="28"/>
          <w:szCs w:val="28"/>
        </w:rPr>
        <w:t xml:space="preserve"> гг</w:t>
      </w:r>
      <w:r w:rsidR="006266E9">
        <w:rPr>
          <w:rFonts w:ascii="Times New Roman" w:hAnsi="Times New Roman" w:cs="Times New Roman"/>
          <w:sz w:val="28"/>
          <w:szCs w:val="28"/>
        </w:rPr>
        <w:t>.</w:t>
      </w:r>
      <w:r w:rsidR="006266E9" w:rsidRPr="00692A0E">
        <w:rPr>
          <w:rFonts w:ascii="Times New Roman" w:hAnsi="Times New Roman" w:cs="Times New Roman"/>
          <w:sz w:val="28"/>
          <w:szCs w:val="28"/>
        </w:rPr>
        <w:t xml:space="preserve"> </w:t>
      </w:r>
      <w:r w:rsidR="00780ED5">
        <w:rPr>
          <w:rFonts w:ascii="Times New Roman" w:hAnsi="Times New Roman" w:cs="Times New Roman"/>
          <w:sz w:val="28"/>
          <w:szCs w:val="28"/>
        </w:rPr>
        <w:t>представлен в таблице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B5D18" w:rsidRPr="00716B30" w:rsidRDefault="001B5D18" w:rsidP="001B5D18">
      <w:pPr>
        <w:pStyle w:val="22"/>
        <w:keepNext/>
        <w:keepLines/>
        <w:shd w:val="clear" w:color="auto" w:fill="auto"/>
        <w:spacing w:before="0" w:line="331" w:lineRule="exact"/>
        <w:jc w:val="right"/>
        <w:rPr>
          <w:b w:val="0"/>
          <w:i/>
          <w:sz w:val="24"/>
          <w:szCs w:val="24"/>
        </w:rPr>
      </w:pPr>
      <w:bookmarkStart w:id="16" w:name="_Toc100667443"/>
      <w:r w:rsidRPr="00716B30">
        <w:rPr>
          <w:b w:val="0"/>
          <w:i/>
          <w:sz w:val="24"/>
          <w:szCs w:val="24"/>
        </w:rPr>
        <w:t xml:space="preserve">Таблица </w:t>
      </w:r>
      <w:r>
        <w:rPr>
          <w:b w:val="0"/>
          <w:i/>
          <w:sz w:val="24"/>
          <w:szCs w:val="24"/>
        </w:rPr>
        <w:t>7</w:t>
      </w:r>
      <w:bookmarkEnd w:id="16"/>
    </w:p>
    <w:p w:rsidR="00E00CCE" w:rsidRDefault="001B5D18" w:rsidP="001B5D18">
      <w:pPr>
        <w:ind w:left="86" w:hanging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30">
        <w:rPr>
          <w:rFonts w:ascii="Times New Roman" w:hAnsi="Times New Roman" w:cs="Times New Roman"/>
          <w:b/>
          <w:sz w:val="28"/>
          <w:szCs w:val="28"/>
        </w:rPr>
        <w:t xml:space="preserve">Численность плательщиков воспользовавшихся правом на льготы, </w:t>
      </w:r>
    </w:p>
    <w:p w:rsidR="001B5D18" w:rsidRPr="00716B30" w:rsidRDefault="001B5D18" w:rsidP="001B5D18">
      <w:pPr>
        <w:ind w:left="86" w:hanging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30">
        <w:rPr>
          <w:rFonts w:ascii="Times New Roman" w:hAnsi="Times New Roman" w:cs="Times New Roman"/>
          <w:b/>
          <w:sz w:val="28"/>
          <w:szCs w:val="28"/>
        </w:rPr>
        <w:t>за  период 2018-2020 гг.</w:t>
      </w:r>
    </w:p>
    <w:p w:rsidR="001B5D18" w:rsidRDefault="001B5D18" w:rsidP="00451D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077"/>
        <w:gridCol w:w="850"/>
        <w:gridCol w:w="851"/>
        <w:gridCol w:w="850"/>
        <w:gridCol w:w="1559"/>
      </w:tblGrid>
      <w:tr w:rsidR="009937B2" w:rsidTr="00780ED5">
        <w:trPr>
          <w:trHeight w:val="945"/>
        </w:trPr>
        <w:tc>
          <w:tcPr>
            <w:tcW w:w="594" w:type="dxa"/>
          </w:tcPr>
          <w:p w:rsidR="009937B2" w:rsidRDefault="009937B2" w:rsidP="002E1F2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B2" w:rsidRPr="00E04316" w:rsidRDefault="009937B2" w:rsidP="002E1F2E">
            <w:pPr>
              <w:ind w:firstLine="851"/>
              <w:jc w:val="both"/>
              <w:rPr>
                <w:rFonts w:ascii="Times New Roman" w:hAnsi="Times New Roman" w:cs="Times New Roman"/>
              </w:rPr>
            </w:pPr>
          </w:p>
          <w:p w:rsidR="009937B2" w:rsidRDefault="009937B2" w:rsidP="002E1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3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77" w:type="dxa"/>
          </w:tcPr>
          <w:p w:rsidR="009937B2" w:rsidRPr="00780ED5" w:rsidRDefault="009937B2" w:rsidP="002E1F2E">
            <w:pPr>
              <w:ind w:left="191"/>
              <w:jc w:val="both"/>
              <w:rPr>
                <w:rFonts w:ascii="Times New Roman" w:hAnsi="Times New Roman" w:cs="Times New Roman"/>
              </w:rPr>
            </w:pPr>
            <w:r w:rsidRPr="00780ED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</w:tcPr>
          <w:p w:rsidR="009937B2" w:rsidRPr="00780ED5" w:rsidRDefault="009937B2" w:rsidP="002E1F2E">
            <w:pPr>
              <w:jc w:val="center"/>
              <w:rPr>
                <w:rFonts w:ascii="Times New Roman" w:hAnsi="Times New Roman" w:cs="Times New Roman"/>
              </w:rPr>
            </w:pPr>
            <w:r w:rsidRPr="00780ED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:rsidR="009937B2" w:rsidRPr="00780ED5" w:rsidRDefault="009937B2" w:rsidP="002E1F2E">
            <w:pPr>
              <w:jc w:val="center"/>
              <w:rPr>
                <w:rFonts w:ascii="Times New Roman" w:hAnsi="Times New Roman" w:cs="Times New Roman"/>
              </w:rPr>
            </w:pPr>
            <w:r w:rsidRPr="00780ED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9937B2" w:rsidRPr="00780ED5" w:rsidRDefault="009937B2" w:rsidP="002E1F2E">
            <w:pPr>
              <w:jc w:val="center"/>
              <w:rPr>
                <w:rFonts w:ascii="Times New Roman" w:hAnsi="Times New Roman" w:cs="Times New Roman"/>
              </w:rPr>
            </w:pPr>
            <w:r w:rsidRPr="00780ED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9937B2" w:rsidRPr="00780ED5" w:rsidRDefault="009937B2" w:rsidP="002E1F2E">
            <w:pPr>
              <w:jc w:val="center"/>
              <w:rPr>
                <w:rFonts w:ascii="Times New Roman" w:hAnsi="Times New Roman" w:cs="Times New Roman"/>
              </w:rPr>
            </w:pPr>
            <w:r w:rsidRPr="00780ED5">
              <w:rPr>
                <w:rFonts w:ascii="Times New Roman" w:hAnsi="Times New Roman" w:cs="Times New Roman"/>
              </w:rPr>
              <w:t xml:space="preserve">(увеличение/снижение) 2020 года к  2019 году </w:t>
            </w:r>
          </w:p>
        </w:tc>
      </w:tr>
      <w:tr w:rsidR="009937B2" w:rsidTr="00780ED5">
        <w:trPr>
          <w:trHeight w:val="835"/>
        </w:trPr>
        <w:tc>
          <w:tcPr>
            <w:tcW w:w="594" w:type="dxa"/>
            <w:vAlign w:val="center"/>
          </w:tcPr>
          <w:p w:rsidR="009937B2" w:rsidRDefault="009937B2" w:rsidP="00E04316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B2" w:rsidRDefault="009937B2" w:rsidP="00E04316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7B2" w:rsidRDefault="009937B2" w:rsidP="00E043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7" w:type="dxa"/>
          </w:tcPr>
          <w:p w:rsidR="009937B2" w:rsidRPr="004539A3" w:rsidRDefault="009937B2" w:rsidP="002E1F2E">
            <w:pPr>
              <w:ind w:left="86"/>
              <w:rPr>
                <w:rFonts w:ascii="Times New Roman" w:hAnsi="Times New Roman" w:cs="Times New Roman"/>
              </w:rPr>
            </w:pPr>
            <w:r w:rsidRPr="004539A3">
              <w:rPr>
                <w:rFonts w:ascii="Times New Roman" w:hAnsi="Times New Roman" w:cs="Times New Roman"/>
              </w:rPr>
              <w:t>Численность плательщиков,</w:t>
            </w:r>
          </w:p>
          <w:p w:rsidR="009937B2" w:rsidRDefault="009937B2" w:rsidP="00E04316">
            <w:pPr>
              <w:ind w:left="86"/>
              <w:rPr>
                <w:rFonts w:ascii="Times New Roman" w:hAnsi="Times New Roman" w:cs="Times New Roman"/>
              </w:rPr>
            </w:pPr>
            <w:r w:rsidRPr="004539A3">
              <w:rPr>
                <w:rFonts w:ascii="Times New Roman" w:hAnsi="Times New Roman" w:cs="Times New Roman"/>
              </w:rPr>
              <w:t>воспользовавшихся правом</w:t>
            </w:r>
            <w:r w:rsidR="00E04316">
              <w:rPr>
                <w:rFonts w:ascii="Times New Roman" w:hAnsi="Times New Roman" w:cs="Times New Roman"/>
              </w:rPr>
              <w:t xml:space="preserve"> </w:t>
            </w:r>
            <w:r w:rsidRPr="004539A3">
              <w:rPr>
                <w:rFonts w:ascii="Times New Roman" w:hAnsi="Times New Roman" w:cs="Times New Roman"/>
              </w:rPr>
              <w:t xml:space="preserve">на льготы, чел. </w:t>
            </w:r>
          </w:p>
          <w:p w:rsidR="009937B2" w:rsidRPr="002601BF" w:rsidRDefault="009937B2" w:rsidP="002E1F2E">
            <w:pPr>
              <w:spacing w:line="276" w:lineRule="auto"/>
              <w:ind w:left="86"/>
              <w:rPr>
                <w:rFonts w:ascii="Times New Roman" w:hAnsi="Times New Roman" w:cs="Times New Roman"/>
              </w:rPr>
            </w:pPr>
            <w:r w:rsidRPr="004539A3">
              <w:rPr>
                <w:rFonts w:ascii="Times New Roman" w:hAnsi="Times New Roman" w:cs="Times New Roman"/>
              </w:rPr>
              <w:t>(форма 5-МН)</w:t>
            </w:r>
          </w:p>
        </w:tc>
        <w:tc>
          <w:tcPr>
            <w:tcW w:w="850" w:type="dxa"/>
          </w:tcPr>
          <w:p w:rsidR="009937B2" w:rsidRDefault="009937B2" w:rsidP="003D11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9937B2" w:rsidRDefault="009937B2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9937B2" w:rsidRDefault="009937B2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937B2" w:rsidRDefault="009937B2" w:rsidP="002E1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7B2" w:rsidTr="00780ED5">
        <w:trPr>
          <w:trHeight w:val="382"/>
        </w:trPr>
        <w:tc>
          <w:tcPr>
            <w:tcW w:w="594" w:type="dxa"/>
            <w:vAlign w:val="center"/>
          </w:tcPr>
          <w:p w:rsidR="009937B2" w:rsidRDefault="009937B2" w:rsidP="00E04316">
            <w:pPr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77" w:type="dxa"/>
          </w:tcPr>
          <w:p w:rsidR="009937B2" w:rsidRPr="004539A3" w:rsidRDefault="009937B2" w:rsidP="002E1F2E">
            <w:pPr>
              <w:ind w:left="86"/>
              <w:rPr>
                <w:rFonts w:ascii="Times New Roman" w:hAnsi="Times New Roman" w:cs="Times New Roman"/>
              </w:rPr>
            </w:pPr>
            <w:r w:rsidRPr="004539A3">
              <w:rPr>
                <w:rFonts w:ascii="Times New Roman" w:hAnsi="Times New Roman" w:cs="Times New Roman"/>
              </w:rPr>
              <w:t>Общая численность плательщиков,</w:t>
            </w:r>
          </w:p>
          <w:p w:rsidR="009937B2" w:rsidRPr="002601BF" w:rsidRDefault="009937B2" w:rsidP="002E1F2E">
            <w:pPr>
              <w:ind w:left="86"/>
              <w:rPr>
                <w:rFonts w:ascii="Times New Roman" w:hAnsi="Times New Roman" w:cs="Times New Roman"/>
              </w:rPr>
            </w:pPr>
            <w:r w:rsidRPr="004539A3">
              <w:rPr>
                <w:rFonts w:ascii="Times New Roman" w:hAnsi="Times New Roman" w:cs="Times New Roman"/>
              </w:rPr>
              <w:t>чел. (форма 5-МН)</w:t>
            </w:r>
          </w:p>
        </w:tc>
        <w:tc>
          <w:tcPr>
            <w:tcW w:w="850" w:type="dxa"/>
          </w:tcPr>
          <w:p w:rsidR="009937B2" w:rsidRDefault="009937B2" w:rsidP="003D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8878 </w:t>
            </w:r>
          </w:p>
        </w:tc>
        <w:tc>
          <w:tcPr>
            <w:tcW w:w="851" w:type="dxa"/>
          </w:tcPr>
          <w:p w:rsidR="009937B2" w:rsidRDefault="009937B2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</w:t>
            </w:r>
          </w:p>
        </w:tc>
        <w:tc>
          <w:tcPr>
            <w:tcW w:w="850" w:type="dxa"/>
          </w:tcPr>
          <w:p w:rsidR="009937B2" w:rsidRDefault="009937B2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8986</w:t>
            </w:r>
          </w:p>
        </w:tc>
        <w:tc>
          <w:tcPr>
            <w:tcW w:w="1559" w:type="dxa"/>
          </w:tcPr>
          <w:p w:rsidR="009937B2" w:rsidRDefault="009937B2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937B2" w:rsidTr="00780ED5">
        <w:trPr>
          <w:trHeight w:val="131"/>
        </w:trPr>
        <w:tc>
          <w:tcPr>
            <w:tcW w:w="594" w:type="dxa"/>
            <w:vAlign w:val="center"/>
          </w:tcPr>
          <w:p w:rsidR="009937B2" w:rsidRDefault="00E04316" w:rsidP="00E04316">
            <w:pPr>
              <w:ind w:left="-4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937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7" w:type="dxa"/>
          </w:tcPr>
          <w:p w:rsidR="009937B2" w:rsidRPr="004539A3" w:rsidRDefault="009937B2" w:rsidP="002E1F2E">
            <w:pPr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Востребованность,  %</w:t>
            </w:r>
          </w:p>
        </w:tc>
        <w:tc>
          <w:tcPr>
            <w:tcW w:w="850" w:type="dxa"/>
          </w:tcPr>
          <w:p w:rsidR="009937B2" w:rsidRDefault="009937B2" w:rsidP="003D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851" w:type="dxa"/>
          </w:tcPr>
          <w:p w:rsidR="009937B2" w:rsidRDefault="009937B2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850" w:type="dxa"/>
          </w:tcPr>
          <w:p w:rsidR="009937B2" w:rsidRDefault="009937B2" w:rsidP="002E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559" w:type="dxa"/>
          </w:tcPr>
          <w:p w:rsidR="009937B2" w:rsidRDefault="009937B2" w:rsidP="0099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451DEE" w:rsidRPr="00692A0E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A0E">
        <w:rPr>
          <w:rFonts w:ascii="Times New Roman" w:hAnsi="Times New Roman" w:cs="Times New Roman"/>
          <w:sz w:val="28"/>
          <w:szCs w:val="28"/>
        </w:rPr>
        <w:t>Оценка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года показывает, что востребованность налоговых льгот </w:t>
      </w:r>
      <w:r w:rsidR="009937B2">
        <w:rPr>
          <w:rFonts w:ascii="Times New Roman" w:hAnsi="Times New Roman" w:cs="Times New Roman"/>
          <w:sz w:val="28"/>
          <w:szCs w:val="28"/>
        </w:rPr>
        <w:t>снизилась</w:t>
      </w:r>
      <w:r w:rsidRPr="00692A0E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0,40 </w:t>
      </w:r>
      <w:r w:rsidRPr="00692A0E">
        <w:rPr>
          <w:rFonts w:ascii="Times New Roman" w:hAnsi="Times New Roman" w:cs="Times New Roman"/>
          <w:sz w:val="28"/>
          <w:szCs w:val="28"/>
        </w:rPr>
        <w:t>%.</w:t>
      </w:r>
      <w:r w:rsidR="00177F51"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По сравнению с уровнем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года востребованность предоставленных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льгот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9937B2">
        <w:rPr>
          <w:rFonts w:ascii="Times New Roman" w:hAnsi="Times New Roman" w:cs="Times New Roman"/>
          <w:sz w:val="28"/>
          <w:szCs w:val="28"/>
        </w:rPr>
        <w:t>меньшила</w:t>
      </w:r>
      <w:r w:rsidRPr="00692A0E">
        <w:rPr>
          <w:rFonts w:ascii="Times New Roman" w:hAnsi="Times New Roman" w:cs="Times New Roman"/>
          <w:sz w:val="28"/>
          <w:szCs w:val="28"/>
        </w:rPr>
        <w:t xml:space="preserve">сь на </w:t>
      </w:r>
      <w:r>
        <w:rPr>
          <w:rFonts w:ascii="Times New Roman" w:hAnsi="Times New Roman" w:cs="Times New Roman"/>
          <w:sz w:val="28"/>
          <w:szCs w:val="28"/>
        </w:rPr>
        <w:t>0,02</w:t>
      </w:r>
      <w:r w:rsidRPr="00692A0E">
        <w:rPr>
          <w:rFonts w:ascii="Times New Roman" w:hAnsi="Times New Roman" w:cs="Times New Roman"/>
          <w:sz w:val="28"/>
          <w:szCs w:val="28"/>
        </w:rPr>
        <w:t>%.</w:t>
      </w:r>
    </w:p>
    <w:p w:rsidR="00451DEE" w:rsidRPr="00692A0E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A0E">
        <w:rPr>
          <w:rFonts w:ascii="Times New Roman" w:hAnsi="Times New Roman" w:cs="Times New Roman"/>
          <w:sz w:val="28"/>
          <w:szCs w:val="28"/>
        </w:rPr>
        <w:t>В результате применения налоговой льготы по земельному налогу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физическим лицом, относящимся к категории социально незащищенного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получен дополнительный доход в 20</w:t>
      </w:r>
      <w:r w:rsidR="00443759">
        <w:rPr>
          <w:rFonts w:ascii="Times New Roman" w:hAnsi="Times New Roman" w:cs="Times New Roman"/>
          <w:sz w:val="28"/>
          <w:szCs w:val="28"/>
        </w:rPr>
        <w:t>20</w:t>
      </w:r>
      <w:r w:rsidRPr="00692A0E">
        <w:rPr>
          <w:rFonts w:ascii="Times New Roman" w:hAnsi="Times New Roman" w:cs="Times New Roman"/>
          <w:sz w:val="28"/>
          <w:szCs w:val="28"/>
        </w:rPr>
        <w:t xml:space="preserve"> году в среднем:</w:t>
      </w:r>
    </w:p>
    <w:p w:rsidR="00451DEE" w:rsidRPr="00692A0E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  <w:r w:rsidRPr="00692A0E">
        <w:rPr>
          <w:rFonts w:ascii="Times New Roman" w:hAnsi="Times New Roman" w:cs="Times New Roman"/>
          <w:sz w:val="28"/>
          <w:szCs w:val="28"/>
        </w:rPr>
        <w:t xml:space="preserve"> руб.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2A0E">
        <w:rPr>
          <w:rFonts w:ascii="Times New Roman" w:hAnsi="Times New Roman" w:cs="Times New Roman"/>
          <w:sz w:val="28"/>
          <w:szCs w:val="28"/>
        </w:rPr>
        <w:t xml:space="preserve">6 чел.= </w:t>
      </w:r>
      <w:r>
        <w:rPr>
          <w:rFonts w:ascii="Times New Roman" w:hAnsi="Times New Roman" w:cs="Times New Roman"/>
          <w:sz w:val="28"/>
          <w:szCs w:val="28"/>
        </w:rPr>
        <w:t>55,5</w:t>
      </w:r>
      <w:r w:rsidRPr="00692A0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B5D18" w:rsidRDefault="00451DEE" w:rsidP="001B5D1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A8C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692A0E">
        <w:rPr>
          <w:rFonts w:ascii="Times New Roman" w:hAnsi="Times New Roman" w:cs="Times New Roman"/>
          <w:sz w:val="28"/>
          <w:szCs w:val="28"/>
        </w:rPr>
        <w:t xml:space="preserve"> налоговый расход носит социальный характер,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поддержку социально незащищенных групп населения, отвечает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интересам, способствует решению социальных задач 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Юргинского</w:t>
      </w:r>
      <w:r w:rsidRPr="0069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92A0E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отдельных категорий граждан, является востребованным, целесообразным,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 xml:space="preserve">оказывает отрицательного влияния на 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92A0E">
        <w:rPr>
          <w:rFonts w:ascii="Times New Roman" w:hAnsi="Times New Roman" w:cs="Times New Roman"/>
          <w:sz w:val="28"/>
          <w:szCs w:val="28"/>
        </w:rPr>
        <w:t xml:space="preserve"> и имеет положительную бюджетную эффективность,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0E">
        <w:rPr>
          <w:rFonts w:ascii="Times New Roman" w:hAnsi="Times New Roman" w:cs="Times New Roman"/>
          <w:sz w:val="28"/>
          <w:szCs w:val="28"/>
        </w:rPr>
        <w:t>действие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937B2">
        <w:rPr>
          <w:rFonts w:ascii="Times New Roman" w:hAnsi="Times New Roman" w:cs="Times New Roman"/>
          <w:sz w:val="28"/>
          <w:szCs w:val="28"/>
        </w:rPr>
        <w:t xml:space="preserve"> году признано эффективным, даже с учетом снижения показателя на 0,25%</w:t>
      </w:r>
      <w:r w:rsidR="00177F51">
        <w:rPr>
          <w:rFonts w:ascii="Times New Roman" w:hAnsi="Times New Roman" w:cs="Times New Roman"/>
          <w:sz w:val="28"/>
          <w:szCs w:val="28"/>
        </w:rPr>
        <w:t>.</w:t>
      </w:r>
    </w:p>
    <w:p w:rsidR="00A93A07" w:rsidRPr="00A93A07" w:rsidRDefault="00062283" w:rsidP="00372580">
      <w:pPr>
        <w:spacing w:line="276" w:lineRule="auto"/>
        <w:ind w:firstLine="851"/>
        <w:jc w:val="both"/>
        <w:rPr>
          <w:b/>
        </w:rPr>
      </w:pPr>
      <w:r>
        <w:br w:type="page"/>
      </w:r>
      <w:r w:rsidR="00154018" w:rsidRPr="0015401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93A07" w:rsidRPr="00AA2C45">
        <w:rPr>
          <w:rFonts w:ascii="Times New Roman" w:hAnsi="Times New Roman" w:cs="Times New Roman"/>
          <w:b/>
          <w:sz w:val="28"/>
          <w:szCs w:val="28"/>
        </w:rPr>
        <w:t>. Распределение налоговых расходов по муниципальным программам</w:t>
      </w:r>
      <w:r w:rsidR="00A93A07" w:rsidRPr="00A93A07">
        <w:rPr>
          <w:b/>
        </w:rPr>
        <w:t xml:space="preserve"> </w:t>
      </w:r>
    </w:p>
    <w:p w:rsidR="005011A2" w:rsidRDefault="005011A2" w:rsidP="00372580">
      <w:pPr>
        <w:pStyle w:val="20"/>
        <w:shd w:val="clear" w:color="auto" w:fill="auto"/>
        <w:spacing w:after="0" w:line="317" w:lineRule="exact"/>
        <w:ind w:right="180" w:firstLine="900"/>
        <w:jc w:val="both"/>
      </w:pPr>
      <w:r>
        <w:t xml:space="preserve">В таблице </w:t>
      </w:r>
      <w:r w:rsidR="00E00CCE">
        <w:t>8</w:t>
      </w:r>
      <w:r>
        <w:t xml:space="preserve"> приведено распределение выпадающих доходов по муниципальным программам. </w:t>
      </w:r>
    </w:p>
    <w:p w:rsidR="00F8164B" w:rsidRPr="00092ACA" w:rsidRDefault="00F8164B" w:rsidP="00372580">
      <w:pPr>
        <w:pStyle w:val="22"/>
        <w:keepNext/>
        <w:keepLines/>
        <w:shd w:val="clear" w:color="auto" w:fill="auto"/>
        <w:spacing w:before="0" w:line="280" w:lineRule="exact"/>
        <w:ind w:left="40"/>
        <w:jc w:val="right"/>
        <w:rPr>
          <w:b w:val="0"/>
          <w:i/>
        </w:rPr>
      </w:pPr>
      <w:bookmarkStart w:id="17" w:name="_Toc100667444"/>
      <w:bookmarkStart w:id="18" w:name="bookmark8"/>
      <w:r w:rsidRPr="00092ACA">
        <w:rPr>
          <w:b w:val="0"/>
          <w:i/>
        </w:rPr>
        <w:t xml:space="preserve">Таблица </w:t>
      </w:r>
      <w:r w:rsidR="00E00CCE">
        <w:rPr>
          <w:b w:val="0"/>
          <w:i/>
        </w:rPr>
        <w:t>8</w:t>
      </w:r>
      <w:bookmarkEnd w:id="17"/>
    </w:p>
    <w:p w:rsidR="00E00CCE" w:rsidRDefault="005011A2" w:rsidP="00372580">
      <w:pPr>
        <w:pStyle w:val="22"/>
        <w:keepNext/>
        <w:keepLines/>
        <w:shd w:val="clear" w:color="auto" w:fill="auto"/>
        <w:spacing w:before="0"/>
        <w:ind w:left="260" w:firstLine="640"/>
      </w:pPr>
      <w:bookmarkStart w:id="19" w:name="_Toc100667445"/>
      <w:r>
        <w:t>Объем</w:t>
      </w:r>
      <w:r w:rsidR="00B37A2B">
        <w:t xml:space="preserve"> эффективных и неэффективных</w:t>
      </w:r>
      <w:bookmarkEnd w:id="19"/>
      <w:r w:rsidR="00B37A2B">
        <w:t xml:space="preserve"> </w:t>
      </w:r>
    </w:p>
    <w:p w:rsidR="005011A2" w:rsidRDefault="005011A2" w:rsidP="006A6EED">
      <w:pPr>
        <w:pStyle w:val="22"/>
        <w:keepNext/>
        <w:keepLines/>
        <w:shd w:val="clear" w:color="auto" w:fill="auto"/>
        <w:spacing w:before="0"/>
        <w:ind w:left="260" w:firstLine="640"/>
      </w:pPr>
      <w:bookmarkStart w:id="20" w:name="_Toc100667446"/>
      <w:r>
        <w:t>налоговых</w:t>
      </w:r>
      <w:bookmarkStart w:id="21" w:name="bookmark9"/>
      <w:bookmarkEnd w:id="18"/>
      <w:r w:rsidR="006A6EED">
        <w:t xml:space="preserve"> </w:t>
      </w:r>
      <w:r w:rsidR="00092ACA">
        <w:t>р</w:t>
      </w:r>
      <w:r>
        <w:t>асходов</w:t>
      </w:r>
      <w:bookmarkEnd w:id="21"/>
      <w:r w:rsidR="00B37A2B">
        <w:t xml:space="preserve"> бюджета</w:t>
      </w:r>
      <w:bookmarkEnd w:id="20"/>
      <w:r w:rsidR="00B37A2B">
        <w:t xml:space="preserve"> </w:t>
      </w:r>
    </w:p>
    <w:p w:rsidR="00092ACA" w:rsidRPr="00092ACA" w:rsidRDefault="00F8164B" w:rsidP="00092ACA">
      <w:pPr>
        <w:pStyle w:val="22"/>
        <w:keepNext/>
        <w:keepLines/>
        <w:shd w:val="clear" w:color="auto" w:fill="auto"/>
        <w:spacing w:before="0" w:line="280" w:lineRule="exact"/>
        <w:ind w:left="40"/>
        <w:jc w:val="right"/>
        <w:rPr>
          <w:b w:val="0"/>
          <w:i/>
        </w:rPr>
      </w:pPr>
      <w:r w:rsidRPr="00092ACA">
        <w:rPr>
          <w:b w:val="0"/>
          <w:i/>
        </w:rPr>
        <w:t xml:space="preserve"> </w:t>
      </w:r>
      <w:bookmarkStart w:id="22" w:name="_Toc100667447"/>
      <w:r w:rsidR="00092ACA" w:rsidRPr="00092ACA">
        <w:rPr>
          <w:b w:val="0"/>
          <w:i/>
        </w:rPr>
        <w:t>(тыс. рублей)</w:t>
      </w:r>
      <w:bookmarkEnd w:id="22"/>
    </w:p>
    <w:tbl>
      <w:tblPr>
        <w:tblW w:w="948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536"/>
        <w:gridCol w:w="1701"/>
        <w:gridCol w:w="1701"/>
        <w:gridCol w:w="958"/>
      </w:tblGrid>
      <w:tr w:rsidR="00092ACA" w:rsidTr="006A6EED">
        <w:trPr>
          <w:trHeight w:val="900"/>
        </w:trPr>
        <w:tc>
          <w:tcPr>
            <w:tcW w:w="588" w:type="dxa"/>
            <w:vAlign w:val="center"/>
          </w:tcPr>
          <w:p w:rsidR="00092ACA" w:rsidRDefault="00092ACA" w:rsidP="00956623">
            <w:pPr>
              <w:pStyle w:val="20"/>
              <w:shd w:val="clear" w:color="auto" w:fill="auto"/>
              <w:spacing w:after="60" w:line="210" w:lineRule="exact"/>
              <w:ind w:left="160" w:hanging="160"/>
              <w:jc w:val="left"/>
            </w:pPr>
          </w:p>
          <w:p w:rsidR="00092ACA" w:rsidRDefault="00092ACA" w:rsidP="00956623">
            <w:pPr>
              <w:pStyle w:val="20"/>
              <w:shd w:val="clear" w:color="auto" w:fill="auto"/>
              <w:spacing w:before="60" w:after="0" w:line="210" w:lineRule="exact"/>
              <w:ind w:left="-87" w:right="220" w:firstLine="87"/>
              <w:jc w:val="right"/>
            </w:pPr>
            <w:r>
              <w:rPr>
                <w:rStyle w:val="2105pt"/>
              </w:rPr>
              <w:t>п/п</w:t>
            </w:r>
          </w:p>
        </w:tc>
        <w:tc>
          <w:tcPr>
            <w:tcW w:w="4536" w:type="dxa"/>
            <w:vAlign w:val="center"/>
          </w:tcPr>
          <w:p w:rsidR="00092ACA" w:rsidRDefault="00092ACA" w:rsidP="00956623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Муниципальная программа</w:t>
            </w:r>
          </w:p>
        </w:tc>
        <w:tc>
          <w:tcPr>
            <w:tcW w:w="1701" w:type="dxa"/>
            <w:vAlign w:val="bottom"/>
          </w:tcPr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701" w:type="dxa"/>
            <w:vAlign w:val="bottom"/>
          </w:tcPr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  <w:ind w:left="260" w:right="-108" w:hanging="227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  <w:ind w:right="-108" w:hanging="227"/>
            </w:pPr>
            <w:r>
              <w:rPr>
                <w:rStyle w:val="2105pt"/>
              </w:rPr>
              <w:t>налоговые</w:t>
            </w:r>
          </w:p>
          <w:p w:rsidR="00092ACA" w:rsidRDefault="00092ACA" w:rsidP="00956623">
            <w:pPr>
              <w:pStyle w:val="20"/>
              <w:shd w:val="clear" w:color="auto" w:fill="auto"/>
              <w:spacing w:after="0" w:line="278" w:lineRule="exact"/>
              <w:ind w:right="-108" w:hanging="227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958" w:type="dxa"/>
            <w:vAlign w:val="center"/>
          </w:tcPr>
          <w:p w:rsidR="00092ACA" w:rsidRDefault="00092ACA" w:rsidP="00956623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092ACA" w:rsidTr="00F8164B">
        <w:trPr>
          <w:trHeight w:val="441"/>
        </w:trPr>
        <w:tc>
          <w:tcPr>
            <w:tcW w:w="588" w:type="dxa"/>
          </w:tcPr>
          <w:p w:rsidR="00092ACA" w:rsidRPr="00F8164B" w:rsidRDefault="00F8164B" w:rsidP="00F8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</w:tcPr>
          <w:p w:rsidR="00092ACA" w:rsidRPr="00D17099" w:rsidRDefault="005A7132" w:rsidP="00AA2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2ACA"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</w:t>
            </w:r>
            <w:r w:rsidR="00092ACA" w:rsidRPr="00AA2C45">
              <w:rPr>
                <w:rFonts w:ascii="Times New Roman" w:hAnsi="Times New Roman" w:cs="Times New Roman"/>
                <w:color w:val="auto"/>
              </w:rPr>
              <w:t xml:space="preserve">муниципальном </w:t>
            </w:r>
            <w:r w:rsidR="00AA2C45" w:rsidRPr="00AA2C45">
              <w:rPr>
                <w:rFonts w:ascii="Times New Roman" w:hAnsi="Times New Roman" w:cs="Times New Roman"/>
                <w:color w:val="auto"/>
              </w:rPr>
              <w:t>округе</w:t>
            </w:r>
            <w:r w:rsidRPr="00AA2C45">
              <w:rPr>
                <w:rFonts w:ascii="Times New Roman" w:hAnsi="Times New Roman" w:cs="Times New Roman"/>
                <w:color w:val="auto"/>
              </w:rPr>
              <w:t>»</w:t>
            </w:r>
            <w:r w:rsidR="00092ACA" w:rsidRPr="00AA2C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92ACA" w:rsidRPr="00AA2C45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6A6EED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1</w:t>
            </w:r>
            <w:r w:rsidR="006A6EED">
              <w:rPr>
                <w:rStyle w:val="2105pt"/>
                <w:sz w:val="24"/>
                <w:szCs w:val="24"/>
              </w:rPr>
              <w:t>588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92ACA" w:rsidRPr="00D17099" w:rsidRDefault="00092ACA" w:rsidP="006A6EED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1</w:t>
            </w:r>
            <w:r w:rsidR="006A6EED">
              <w:rPr>
                <w:rStyle w:val="2105pt"/>
                <w:sz w:val="24"/>
                <w:szCs w:val="24"/>
              </w:rPr>
              <w:t>588</w:t>
            </w:r>
          </w:p>
        </w:tc>
      </w:tr>
      <w:tr w:rsidR="00092ACA" w:rsidTr="00F8164B">
        <w:trPr>
          <w:trHeight w:val="576"/>
        </w:trPr>
        <w:tc>
          <w:tcPr>
            <w:tcW w:w="588" w:type="dxa"/>
          </w:tcPr>
          <w:p w:rsidR="00092ACA" w:rsidRPr="00F8164B" w:rsidRDefault="00F8164B" w:rsidP="00F8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</w:tcPr>
          <w:p w:rsidR="00092ACA" w:rsidRPr="00D17099" w:rsidRDefault="005A7132" w:rsidP="00AA2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2ACA" w:rsidRPr="00D17099">
              <w:rPr>
                <w:rFonts w:ascii="Times New Roman" w:hAnsi="Times New Roman" w:cs="Times New Roman"/>
              </w:rPr>
              <w:t xml:space="preserve">Сохранение и развитие культуры в Юргинском муниципальном </w:t>
            </w:r>
            <w:r w:rsidR="00AA2C45">
              <w:rPr>
                <w:rFonts w:ascii="Times New Roman" w:hAnsi="Times New Roman" w:cs="Times New Roman"/>
              </w:rPr>
              <w:t>округе</w:t>
            </w:r>
            <w:r>
              <w:rPr>
                <w:rFonts w:ascii="Times New Roman" w:hAnsi="Times New Roman" w:cs="Times New Roman"/>
              </w:rPr>
              <w:t>»</w:t>
            </w:r>
            <w:r w:rsidR="00092ACA" w:rsidRPr="00D17099">
              <w:rPr>
                <w:rFonts w:ascii="Times New Roman" w:hAnsi="Times New Roman" w:cs="Times New Roman"/>
              </w:rPr>
              <w:t xml:space="preserve"> </w:t>
            </w:r>
            <w:r w:rsidR="00092ACA" w:rsidRPr="00D1709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2ACA" w:rsidRPr="00D17099" w:rsidRDefault="006A6EED" w:rsidP="006A6EED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2ACA" w:rsidRPr="00D170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92ACA" w:rsidRPr="00D17099" w:rsidRDefault="00092ACA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7099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092ACA" w:rsidRPr="00D17099" w:rsidRDefault="006A6EED" w:rsidP="00956623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</w:t>
            </w:r>
            <w:r w:rsidR="00092ACA" w:rsidRPr="00D17099">
              <w:rPr>
                <w:rStyle w:val="2105pt"/>
                <w:sz w:val="24"/>
                <w:szCs w:val="24"/>
              </w:rPr>
              <w:t>9</w:t>
            </w:r>
          </w:p>
        </w:tc>
      </w:tr>
      <w:tr w:rsidR="00092ACA" w:rsidTr="00372580">
        <w:trPr>
          <w:trHeight w:val="168"/>
        </w:trPr>
        <w:tc>
          <w:tcPr>
            <w:tcW w:w="588" w:type="dxa"/>
          </w:tcPr>
          <w:p w:rsidR="00092ACA" w:rsidRPr="00F8164B" w:rsidRDefault="00F8164B" w:rsidP="00F81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6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:rsidR="00092ACA" w:rsidRPr="00D17099" w:rsidRDefault="00092ACA" w:rsidP="00956623">
            <w:pPr>
              <w:rPr>
                <w:rFonts w:ascii="Times New Roman" w:hAnsi="Times New Roman" w:cs="Times New Roman"/>
              </w:rPr>
            </w:pPr>
            <w:r w:rsidRPr="00D17099">
              <w:rPr>
                <w:rStyle w:val="2105pt"/>
                <w:rFonts w:eastAsiaTheme="minorHAnsi"/>
                <w:sz w:val="24"/>
                <w:szCs w:val="24"/>
              </w:rPr>
              <w:t>Н</w:t>
            </w:r>
            <w:r w:rsidRPr="00D17099">
              <w:rPr>
                <w:rStyle w:val="2105pt"/>
                <w:rFonts w:eastAsia="Microsoft Sans Serif"/>
                <w:sz w:val="24"/>
                <w:szCs w:val="24"/>
              </w:rPr>
              <w:t>епрограммные</w:t>
            </w:r>
          </w:p>
        </w:tc>
        <w:tc>
          <w:tcPr>
            <w:tcW w:w="1701" w:type="dxa"/>
          </w:tcPr>
          <w:p w:rsidR="00092ACA" w:rsidRPr="00D17099" w:rsidRDefault="006A6EED" w:rsidP="0095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92ACA" w:rsidRPr="00D17099" w:rsidRDefault="00092ACA" w:rsidP="00956623">
            <w:pPr>
              <w:jc w:val="center"/>
              <w:rPr>
                <w:rFonts w:ascii="Times New Roman" w:hAnsi="Times New Roman" w:cs="Times New Roman"/>
              </w:rPr>
            </w:pPr>
            <w:r w:rsidRPr="00D17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</w:tcPr>
          <w:p w:rsidR="00092ACA" w:rsidRPr="00D17099" w:rsidRDefault="006A6EED" w:rsidP="0095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2ACA" w:rsidTr="006A6EED">
        <w:trPr>
          <w:trHeight w:val="253"/>
        </w:trPr>
        <w:tc>
          <w:tcPr>
            <w:tcW w:w="588" w:type="dxa"/>
          </w:tcPr>
          <w:p w:rsidR="00092ACA" w:rsidRDefault="00092ACA" w:rsidP="00956623"/>
        </w:tc>
        <w:tc>
          <w:tcPr>
            <w:tcW w:w="4536" w:type="dxa"/>
          </w:tcPr>
          <w:p w:rsidR="00092ACA" w:rsidRPr="002677F7" w:rsidRDefault="00092ACA" w:rsidP="00956623">
            <w:pPr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092ACA" w:rsidRPr="002677F7" w:rsidRDefault="006A6EED" w:rsidP="009566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1629</w:t>
            </w:r>
          </w:p>
        </w:tc>
        <w:tc>
          <w:tcPr>
            <w:tcW w:w="1701" w:type="dxa"/>
          </w:tcPr>
          <w:p w:rsidR="00092ACA" w:rsidRPr="002677F7" w:rsidRDefault="00092ACA" w:rsidP="00956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8" w:type="dxa"/>
          </w:tcPr>
          <w:p w:rsidR="00092ACA" w:rsidRPr="002677F7" w:rsidRDefault="00092ACA" w:rsidP="006A6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1</w:t>
            </w:r>
            <w:r w:rsidR="006A6EED">
              <w:rPr>
                <w:rFonts w:ascii="Times New Roman" w:hAnsi="Times New Roman" w:cs="Times New Roman"/>
                <w:b/>
              </w:rPr>
              <w:t>629</w:t>
            </w:r>
          </w:p>
        </w:tc>
      </w:tr>
    </w:tbl>
    <w:p w:rsidR="00F8164B" w:rsidRDefault="00F8164B" w:rsidP="00E00CCE">
      <w:pPr>
        <w:pStyle w:val="20"/>
        <w:shd w:val="clear" w:color="auto" w:fill="auto"/>
        <w:spacing w:after="0" w:line="322" w:lineRule="exact"/>
        <w:ind w:firstLine="851"/>
        <w:jc w:val="both"/>
      </w:pPr>
      <w:r>
        <w:t>Распределение налоговых расходов по муниципальным программам</w:t>
      </w:r>
      <w:r w:rsidR="006F5E42">
        <w:t xml:space="preserve"> в 2020 году сложилось следующим образом:</w:t>
      </w:r>
    </w:p>
    <w:p w:rsidR="006F5E42" w:rsidRDefault="006F5E42" w:rsidP="005011A2">
      <w:pPr>
        <w:pStyle w:val="20"/>
        <w:shd w:val="clear" w:color="auto" w:fill="auto"/>
        <w:spacing w:after="0" w:line="322" w:lineRule="exact"/>
        <w:ind w:firstLine="578"/>
        <w:jc w:val="both"/>
      </w:pPr>
      <w:r>
        <w:t>- н</w:t>
      </w:r>
      <w:r w:rsidR="005011A2">
        <w:t>аибольшую долю налоговых расходов занимают расходы по муниципальной программе «</w:t>
      </w:r>
      <w:r w:rsidR="005011A2" w:rsidRPr="007F1C89">
        <w:t xml:space="preserve">Развитие системы образования в Юргинском муниципальном </w:t>
      </w:r>
      <w:r w:rsidR="00092ACA">
        <w:t xml:space="preserve"> </w:t>
      </w:r>
      <w:r w:rsidR="00443759">
        <w:t>округе</w:t>
      </w:r>
      <w:r w:rsidR="00F8164B">
        <w:t>»</w:t>
      </w:r>
      <w:r w:rsidR="005011A2">
        <w:t xml:space="preserve">  - </w:t>
      </w:r>
      <w:r w:rsidR="005011A2" w:rsidRPr="007F1C89">
        <w:t>9</w:t>
      </w:r>
      <w:r w:rsidR="00E64E3A">
        <w:t>7</w:t>
      </w:r>
      <w:r w:rsidR="005011A2" w:rsidRPr="007F1C89">
        <w:t>,</w:t>
      </w:r>
      <w:r w:rsidR="00E64E3A">
        <w:t>5</w:t>
      </w:r>
      <w:r w:rsidR="005011A2" w:rsidRPr="007F1C89">
        <w:t>%</w:t>
      </w:r>
      <w:r w:rsidR="005011A2">
        <w:t xml:space="preserve"> в общем объеме выпадающих расходов бюджета (за счет полного освобождения от налога на землю муниципальных учреждений образования). </w:t>
      </w:r>
    </w:p>
    <w:p w:rsidR="005011A2" w:rsidRDefault="006F5E42" w:rsidP="005011A2">
      <w:pPr>
        <w:pStyle w:val="20"/>
        <w:shd w:val="clear" w:color="auto" w:fill="auto"/>
        <w:spacing w:after="0" w:line="322" w:lineRule="exact"/>
        <w:ind w:firstLine="578"/>
        <w:jc w:val="both"/>
        <w:rPr>
          <w:rStyle w:val="fontstyle01"/>
        </w:rPr>
      </w:pPr>
      <w:r>
        <w:t xml:space="preserve">- </w:t>
      </w:r>
      <w:r>
        <w:rPr>
          <w:rStyle w:val="fontstyle01"/>
        </w:rPr>
        <w:t>п</w:t>
      </w:r>
      <w:r w:rsidR="005011A2">
        <w:rPr>
          <w:rStyle w:val="fontstyle01"/>
        </w:rPr>
        <w:t xml:space="preserve">о </w:t>
      </w:r>
      <w:r w:rsidR="00E64E3A">
        <w:rPr>
          <w:rStyle w:val="fontstyle01"/>
        </w:rPr>
        <w:t xml:space="preserve">муниципальной программе </w:t>
      </w:r>
      <w:r w:rsidR="00E64E3A">
        <w:t>«</w:t>
      </w:r>
      <w:r w:rsidR="00E64E3A" w:rsidRPr="00D17099">
        <w:t xml:space="preserve">Сохранение и развитие культуры в Юргинском муниципальном </w:t>
      </w:r>
      <w:r w:rsidR="00443759">
        <w:t>округе</w:t>
      </w:r>
      <w:r w:rsidR="00E64E3A">
        <w:t>»</w:t>
      </w:r>
      <w:r w:rsidR="00E64E3A" w:rsidRPr="00D17099">
        <w:t xml:space="preserve"> </w:t>
      </w:r>
      <w:r w:rsidR="00E64E3A" w:rsidRPr="00D17099">
        <w:rPr>
          <w:spacing w:val="-3"/>
        </w:rPr>
        <w:t xml:space="preserve"> </w:t>
      </w:r>
      <w:r w:rsidR="005011A2">
        <w:rPr>
          <w:rStyle w:val="fontstyle01"/>
        </w:rPr>
        <w:t>доля налоговых расходов незначительна</w:t>
      </w:r>
      <w:r w:rsidR="00E64E3A">
        <w:rPr>
          <w:rStyle w:val="fontstyle01"/>
        </w:rPr>
        <w:t xml:space="preserve"> и составляет 2,4%</w:t>
      </w:r>
      <w:r w:rsidR="005011A2">
        <w:rPr>
          <w:rStyle w:val="fontstyle01"/>
        </w:rPr>
        <w:t>.</w:t>
      </w:r>
    </w:p>
    <w:p w:rsidR="005011A2" w:rsidRDefault="006F5E42" w:rsidP="005011A2">
      <w:pPr>
        <w:pStyle w:val="20"/>
        <w:shd w:val="clear" w:color="auto" w:fill="auto"/>
        <w:spacing w:after="0" w:line="322" w:lineRule="exact"/>
        <w:ind w:firstLine="578"/>
        <w:jc w:val="both"/>
      </w:pPr>
      <w:r>
        <w:t>- н</w:t>
      </w:r>
      <w:r w:rsidR="005011A2" w:rsidRPr="006F5E42">
        <w:t xml:space="preserve">епрограммные налоговые расходы составляют </w:t>
      </w:r>
      <w:r w:rsidR="00E64E3A" w:rsidRPr="006F5E42">
        <w:t>0,1</w:t>
      </w:r>
      <w:r w:rsidR="005011A2" w:rsidRPr="006F5E42">
        <w:t>% от объёма всех налоговых</w:t>
      </w:r>
      <w:r w:rsidR="005011A2">
        <w:t xml:space="preserve"> расходов (за счет льгот садоводческим, огородническим или иным дачным некоммерческим объединениям граждан).</w:t>
      </w:r>
    </w:p>
    <w:p w:rsidR="00E00CCE" w:rsidRDefault="00E00CCE" w:rsidP="00E00CCE">
      <w:pPr>
        <w:pStyle w:val="20"/>
        <w:shd w:val="clear" w:color="auto" w:fill="auto"/>
        <w:spacing w:after="0" w:line="322" w:lineRule="exact"/>
        <w:ind w:firstLine="860"/>
        <w:jc w:val="both"/>
      </w:pPr>
      <w:r>
        <w:t>Доли налоговых расходов в разрезе муниципальных программ приведены на рисунке 1.</w:t>
      </w:r>
    </w:p>
    <w:p w:rsidR="005011A2" w:rsidRDefault="00550D8E" w:rsidP="00550D8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03746448" wp14:editId="2337D561">
            <wp:extent cx="5895474" cy="2494548"/>
            <wp:effectExtent l="0" t="0" r="1016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222E" w:rsidRDefault="002D222E" w:rsidP="002D222E">
      <w:pPr>
        <w:jc w:val="center"/>
        <w:rPr>
          <w:b/>
        </w:rPr>
      </w:pPr>
      <w:r w:rsidRPr="002D222E">
        <w:rPr>
          <w:rFonts w:ascii="Times New Roman" w:hAnsi="Times New Roman" w:cs="Times New Roman"/>
          <w:b/>
        </w:rPr>
        <w:t xml:space="preserve">Рис. </w:t>
      </w:r>
      <w:r w:rsidR="00E00CCE">
        <w:rPr>
          <w:rFonts w:ascii="Times New Roman" w:hAnsi="Times New Roman" w:cs="Times New Roman"/>
          <w:b/>
        </w:rPr>
        <w:t>2</w:t>
      </w:r>
      <w:r w:rsidRPr="002D222E">
        <w:rPr>
          <w:rFonts w:ascii="Times New Roman" w:hAnsi="Times New Roman" w:cs="Times New Roman"/>
          <w:b/>
        </w:rPr>
        <w:t xml:space="preserve">. Структура налоговых </w:t>
      </w:r>
      <w:r w:rsidR="005946D8">
        <w:rPr>
          <w:rFonts w:ascii="Times New Roman" w:hAnsi="Times New Roman" w:cs="Times New Roman"/>
          <w:b/>
        </w:rPr>
        <w:t>льгот</w:t>
      </w:r>
      <w:r w:rsidRPr="002D222E">
        <w:rPr>
          <w:rFonts w:ascii="Times New Roman" w:hAnsi="Times New Roman" w:cs="Times New Roman"/>
          <w:b/>
        </w:rPr>
        <w:t xml:space="preserve"> </w:t>
      </w:r>
      <w:r w:rsidR="005946D8" w:rsidRPr="005946D8">
        <w:rPr>
          <w:rFonts w:ascii="Times New Roman" w:hAnsi="Times New Roman" w:cs="Times New Roman"/>
          <w:b/>
        </w:rPr>
        <w:t xml:space="preserve">в разрезе программных  и  непрограммных налоговых расходов </w:t>
      </w:r>
      <w:r w:rsidRPr="002D222E">
        <w:rPr>
          <w:rFonts w:ascii="Times New Roman" w:hAnsi="Times New Roman" w:cs="Times New Roman"/>
          <w:b/>
        </w:rPr>
        <w:t>в 2020 году</w:t>
      </w:r>
      <w:r w:rsidR="00B37A2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br w:type="page"/>
      </w:r>
    </w:p>
    <w:p w:rsidR="005011A2" w:rsidRDefault="00154018" w:rsidP="005946D8">
      <w:pPr>
        <w:ind w:firstLine="851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lastRenderedPageBreak/>
        <w:t>3</w:t>
      </w:r>
      <w:r w:rsidR="00B37A2B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 xml:space="preserve">. </w:t>
      </w:r>
      <w:r w:rsidR="005011A2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Кураторы налоговых расходов</w:t>
      </w:r>
    </w:p>
    <w:p w:rsidR="00A5355B" w:rsidRDefault="00A5355B" w:rsidP="00A5355B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5011A2" w:rsidRDefault="005011A2" w:rsidP="00154018">
      <w:pPr>
        <w:pStyle w:val="20"/>
        <w:shd w:val="clear" w:color="auto" w:fill="auto"/>
        <w:spacing w:after="0" w:line="276" w:lineRule="auto"/>
        <w:ind w:right="-7" w:firstLine="820"/>
        <w:jc w:val="both"/>
      </w:pPr>
      <w:r>
        <w:t xml:space="preserve">Оценку налоговых расходов, результаты которой представлены в настоящем отчете, проводили кураторы налоговых расходов - органы </w:t>
      </w:r>
      <w:r w:rsidR="00A63BB1">
        <w:t>местного самоуправления</w:t>
      </w:r>
      <w:r>
        <w:t xml:space="preserve"> </w:t>
      </w:r>
      <w:r w:rsidR="00A63BB1">
        <w:t>(структурные подразделения администрации Юргинского муниципального округа)</w:t>
      </w:r>
      <w:r>
        <w:t>.</w:t>
      </w:r>
    </w:p>
    <w:p w:rsidR="005011A2" w:rsidRDefault="005011A2" w:rsidP="00154018">
      <w:pPr>
        <w:pStyle w:val="20"/>
        <w:shd w:val="clear" w:color="auto" w:fill="auto"/>
        <w:spacing w:after="0" w:line="276" w:lineRule="auto"/>
        <w:ind w:right="-7" w:firstLine="820"/>
        <w:jc w:val="both"/>
      </w:pPr>
      <w:r>
        <w:t xml:space="preserve">Распределение выпадающих доходов по кураторам налоговых расходов приведено в таблице </w:t>
      </w:r>
      <w:r w:rsidR="008762C0">
        <w:t>9</w:t>
      </w:r>
      <w:r>
        <w:t>.</w:t>
      </w:r>
    </w:p>
    <w:p w:rsidR="00A63BB1" w:rsidRDefault="00A63BB1" w:rsidP="00A63BB1">
      <w:pPr>
        <w:pStyle w:val="a5"/>
        <w:shd w:val="clear" w:color="auto" w:fill="auto"/>
        <w:spacing w:line="280" w:lineRule="exact"/>
      </w:pPr>
      <w:bookmarkStart w:id="23" w:name="bookmark10"/>
      <w:r>
        <w:t xml:space="preserve">Таблица </w:t>
      </w:r>
      <w:r w:rsidR="008762C0">
        <w:t>9</w:t>
      </w:r>
    </w:p>
    <w:p w:rsidR="005011A2" w:rsidRDefault="005011A2" w:rsidP="005011A2">
      <w:pPr>
        <w:pStyle w:val="22"/>
        <w:keepNext/>
        <w:keepLines/>
        <w:shd w:val="clear" w:color="auto" w:fill="auto"/>
        <w:spacing w:before="0" w:line="494" w:lineRule="exact"/>
        <w:ind w:left="340"/>
      </w:pPr>
      <w:bookmarkStart w:id="24" w:name="_Toc100667448"/>
      <w:r>
        <w:t>Объем налоговых льгот, освобождений и иных преференций</w:t>
      </w:r>
      <w:r>
        <w:br/>
        <w:t>в разрезе кураторов налоговых расходов</w:t>
      </w:r>
      <w:bookmarkEnd w:id="23"/>
      <w:bookmarkEnd w:id="24"/>
    </w:p>
    <w:p w:rsidR="005011A2" w:rsidRDefault="00A63BB1" w:rsidP="005011A2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>
        <w:t xml:space="preserve"> </w:t>
      </w:r>
      <w:r w:rsidR="005011A2"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011"/>
        <w:gridCol w:w="1677"/>
        <w:gridCol w:w="1982"/>
        <w:gridCol w:w="1262"/>
      </w:tblGrid>
      <w:tr w:rsidR="005011A2" w:rsidTr="007068D4">
        <w:trPr>
          <w:trHeight w:hRule="exact" w:val="8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№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Куратор налоговых расходов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24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443759" w:rsidTr="007068D4">
        <w:trPr>
          <w:trHeight w:hRule="exact" w:val="70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E64E3A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 w:hanging="170"/>
              <w:rPr>
                <w:sz w:val="24"/>
                <w:szCs w:val="24"/>
              </w:rPr>
            </w:pPr>
            <w:r w:rsidRPr="00E64E3A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174"/>
              <w:jc w:val="left"/>
            </w:pPr>
            <w:r>
              <w:rPr>
                <w:rStyle w:val="2105pt"/>
              </w:rPr>
              <w:t>Управление образования администрации  Юргинского муниципального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</w:t>
            </w:r>
          </w:p>
        </w:tc>
      </w:tr>
      <w:tr w:rsidR="00443759" w:rsidTr="007068D4">
        <w:trPr>
          <w:trHeight w:hRule="exact" w:val="113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E64E3A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 w:hanging="170"/>
              <w:rPr>
                <w:sz w:val="24"/>
                <w:szCs w:val="24"/>
              </w:rPr>
            </w:pPr>
            <w:r w:rsidRPr="00E64E3A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ind w:left="174"/>
              <w:jc w:val="left"/>
            </w:pPr>
            <w:r>
              <w:rPr>
                <w:rStyle w:val="2105pt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00E76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00E76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00E76">
              <w:rPr>
                <w:sz w:val="24"/>
                <w:szCs w:val="24"/>
              </w:rPr>
              <w:t>9</w:t>
            </w:r>
          </w:p>
        </w:tc>
      </w:tr>
      <w:tr w:rsidR="00443759" w:rsidTr="007068D4">
        <w:trPr>
          <w:trHeight w:hRule="exact" w:val="42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E64E3A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ind w:left="160" w:hanging="170"/>
              <w:rPr>
                <w:rStyle w:val="2105pt"/>
                <w:sz w:val="24"/>
                <w:szCs w:val="24"/>
              </w:rPr>
            </w:pPr>
            <w:r w:rsidRPr="00E64E3A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3" w:lineRule="exact"/>
              <w:ind w:left="174"/>
              <w:jc w:val="left"/>
              <w:rPr>
                <w:rStyle w:val="2105pt"/>
              </w:rPr>
            </w:pPr>
            <w:r>
              <w:rPr>
                <w:rStyle w:val="2105pt"/>
              </w:rPr>
              <w:t>Не определен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F00E76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759" w:rsidRPr="00F00E76" w:rsidRDefault="00443759" w:rsidP="00443759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11A2" w:rsidTr="007068D4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1A2" w:rsidRDefault="005011A2" w:rsidP="00AA2F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  <w:rPr>
                <w:b/>
              </w:rPr>
            </w:pPr>
            <w:r w:rsidRPr="008E6312">
              <w:rPr>
                <w:b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00567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8E6312">
              <w:rPr>
                <w:b/>
              </w:rPr>
              <w:t>1</w:t>
            </w:r>
            <w:r w:rsidR="0000567B">
              <w:rPr>
                <w:b/>
              </w:rPr>
              <w:t>6</w:t>
            </w:r>
            <w:r w:rsidRPr="008E6312">
              <w:rPr>
                <w:b/>
              </w:rPr>
              <w:t>2</w:t>
            </w:r>
            <w:r w:rsidR="0000567B">
              <w:rPr>
                <w:b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rPr>
                <w:b/>
              </w:rPr>
            </w:pPr>
            <w:r w:rsidRPr="008E6312">
              <w:rPr>
                <w:b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1A2" w:rsidRPr="008E6312" w:rsidRDefault="005011A2" w:rsidP="0000567B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240"/>
              <w:rPr>
                <w:b/>
              </w:rPr>
            </w:pPr>
            <w:r w:rsidRPr="008E6312">
              <w:rPr>
                <w:b/>
              </w:rPr>
              <w:t>1</w:t>
            </w:r>
            <w:r w:rsidR="0000567B">
              <w:rPr>
                <w:b/>
              </w:rPr>
              <w:t>629</w:t>
            </w:r>
          </w:p>
        </w:tc>
      </w:tr>
    </w:tbl>
    <w:p w:rsidR="005011A2" w:rsidRDefault="005011A2" w:rsidP="005011A2">
      <w:pPr>
        <w:framePr w:w="9600" w:wrap="notBeside" w:vAnchor="text" w:hAnchor="text" w:xAlign="center" w:y="1"/>
        <w:rPr>
          <w:sz w:val="2"/>
          <w:szCs w:val="2"/>
        </w:rPr>
      </w:pPr>
    </w:p>
    <w:p w:rsidR="005011A2" w:rsidRDefault="005011A2" w:rsidP="005011A2">
      <w:pPr>
        <w:rPr>
          <w:sz w:val="2"/>
          <w:szCs w:val="2"/>
        </w:rPr>
      </w:pPr>
    </w:p>
    <w:p w:rsidR="00B37A2B" w:rsidRDefault="005011A2" w:rsidP="00B37A2B">
      <w:pPr>
        <w:pStyle w:val="20"/>
        <w:shd w:val="clear" w:color="auto" w:fill="auto"/>
        <w:spacing w:after="0" w:line="322" w:lineRule="exact"/>
        <w:ind w:right="403" w:firstLine="822"/>
        <w:jc w:val="both"/>
      </w:pPr>
      <w:r>
        <w:t xml:space="preserve">Наибольший объем налоговых расходов приходится на </w:t>
      </w:r>
      <w:r w:rsidR="008E6312">
        <w:t>У</w:t>
      </w:r>
      <w:r>
        <w:t xml:space="preserve">правление образования </w:t>
      </w:r>
      <w:r w:rsidR="00A56DE8">
        <w:t xml:space="preserve">администрации </w:t>
      </w:r>
      <w:r>
        <w:t>Юргинского муниципального округа (за счет полного освобождения от налога на землю муниципальных учреждени</w:t>
      </w:r>
      <w:r w:rsidR="008E6312">
        <w:t>й образования) по решению Советов</w:t>
      </w:r>
      <w:r>
        <w:t xml:space="preserve"> народных депутатов </w:t>
      </w:r>
      <w:r w:rsidR="008E6312">
        <w:t>сельских поселений</w:t>
      </w:r>
      <w:r>
        <w:t xml:space="preserve"> (9</w:t>
      </w:r>
      <w:r w:rsidR="0000567B">
        <w:t>7</w:t>
      </w:r>
      <w:r>
        <w:t>,</w:t>
      </w:r>
      <w:r w:rsidR="0000567B">
        <w:t>5</w:t>
      </w:r>
      <w:r>
        <w:t>%).</w:t>
      </w:r>
      <w:r w:rsidRPr="0029135B">
        <w:t xml:space="preserve"> </w:t>
      </w:r>
      <w:r w:rsidR="00B37A2B">
        <w:t xml:space="preserve"> </w:t>
      </w:r>
    </w:p>
    <w:p w:rsidR="00B37A2B" w:rsidRDefault="00B37A2B" w:rsidP="00B37A2B">
      <w:pPr>
        <w:pStyle w:val="20"/>
        <w:shd w:val="clear" w:color="auto" w:fill="auto"/>
        <w:spacing w:after="0" w:line="322" w:lineRule="exact"/>
        <w:ind w:right="403" w:firstLine="822"/>
        <w:jc w:val="both"/>
      </w:pPr>
      <w:r>
        <w:t xml:space="preserve">2,3% от общего объема налоговых расходов приходится на </w:t>
      </w:r>
      <w:r w:rsidRPr="00B37A2B">
        <w:t>Управление культуры, молодежной политики и спорта администрации Юргинского муниципального округа</w:t>
      </w:r>
      <w:r>
        <w:t xml:space="preserve"> (за счет полного освобождения от налога на землю муниципальных учреждений культуры).</w:t>
      </w:r>
    </w:p>
    <w:p w:rsidR="005011A2" w:rsidRDefault="005011A2" w:rsidP="00B37A2B">
      <w:pPr>
        <w:pStyle w:val="20"/>
        <w:shd w:val="clear" w:color="auto" w:fill="auto"/>
        <w:spacing w:after="0" w:line="322" w:lineRule="exact"/>
        <w:ind w:right="403" w:firstLine="822"/>
        <w:jc w:val="both"/>
      </w:pPr>
      <w:r w:rsidRPr="0029135B">
        <w:rPr>
          <w:rFonts w:eastAsia="Microsoft Sans Serif"/>
        </w:rPr>
        <w:t>Не был определён куратор для налоговых расходов общим</w:t>
      </w:r>
      <w:r>
        <w:rPr>
          <w:rFonts w:eastAsia="Microsoft Sans Serif"/>
        </w:rPr>
        <w:t xml:space="preserve"> </w:t>
      </w:r>
      <w:r w:rsidRPr="0029135B">
        <w:rPr>
          <w:rFonts w:eastAsia="Microsoft Sans Serif"/>
        </w:rPr>
        <w:t xml:space="preserve">объемом </w:t>
      </w:r>
      <w:r w:rsidR="0000567B">
        <w:rPr>
          <w:rFonts w:eastAsia="Microsoft Sans Serif"/>
        </w:rPr>
        <w:t>2</w:t>
      </w:r>
      <w:r w:rsidRPr="0029135B">
        <w:rPr>
          <w:rFonts w:eastAsia="Microsoft Sans Serif"/>
        </w:rPr>
        <w:t xml:space="preserve"> </w:t>
      </w:r>
      <w:r>
        <w:rPr>
          <w:rFonts w:eastAsia="Microsoft Sans Serif"/>
        </w:rPr>
        <w:t>тыс.</w:t>
      </w:r>
      <w:r w:rsidRPr="0029135B">
        <w:rPr>
          <w:rFonts w:eastAsia="Microsoft Sans Serif"/>
        </w:rPr>
        <w:t xml:space="preserve"> рублей (льгота </w:t>
      </w:r>
      <w:r>
        <w:rPr>
          <w:rFonts w:eastAsia="Microsoft Sans Serif"/>
        </w:rPr>
        <w:t xml:space="preserve">предоставлена </w:t>
      </w:r>
      <w:r>
        <w:t>садоводческим, огородническим или иным дачным некоммерческим объединениям граждан).</w:t>
      </w:r>
    </w:p>
    <w:p w:rsidR="00A56DE8" w:rsidRDefault="00A56DE8" w:rsidP="005011A2">
      <w:pPr>
        <w:pStyle w:val="20"/>
        <w:shd w:val="clear" w:color="auto" w:fill="auto"/>
        <w:spacing w:before="180" w:after="0" w:line="322" w:lineRule="exact"/>
        <w:ind w:right="400" w:firstLine="820"/>
        <w:jc w:val="both"/>
        <w:sectPr w:rsidR="00A56DE8" w:rsidSect="00F9168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993" w:right="850" w:bottom="1134" w:left="1701" w:header="0" w:footer="227" w:gutter="0"/>
          <w:cols w:space="720"/>
          <w:noEndnote/>
          <w:titlePg/>
          <w:docGrid w:linePitch="360"/>
        </w:sectPr>
      </w:pPr>
    </w:p>
    <w:p w:rsidR="00A56DE8" w:rsidRDefault="00154018" w:rsidP="00554F12">
      <w:pPr>
        <w:pStyle w:val="12"/>
        <w:keepNext/>
        <w:keepLines/>
        <w:shd w:val="clear" w:color="auto" w:fill="auto"/>
        <w:spacing w:before="0" w:line="240" w:lineRule="auto"/>
      </w:pPr>
      <w:bookmarkStart w:id="25" w:name="_Toc100667449"/>
      <w:r>
        <w:lastRenderedPageBreak/>
        <w:t>4</w:t>
      </w:r>
      <w:r w:rsidR="00B37A2B">
        <w:t xml:space="preserve">. </w:t>
      </w:r>
      <w:r w:rsidR="00A63BB1">
        <w:t>Обобщённые р</w:t>
      </w:r>
      <w:r w:rsidR="001B0F94">
        <w:t>езультаты оценки налоговых расходов</w:t>
      </w:r>
      <w:bookmarkEnd w:id="25"/>
    </w:p>
    <w:p w:rsidR="001B0F94" w:rsidRDefault="001B0F94" w:rsidP="00554F12">
      <w:pPr>
        <w:pStyle w:val="12"/>
        <w:keepNext/>
        <w:keepLines/>
        <w:shd w:val="clear" w:color="auto" w:fill="auto"/>
        <w:spacing w:before="0" w:line="240" w:lineRule="auto"/>
      </w:pPr>
      <w:bookmarkStart w:id="26" w:name="_Toc100667450"/>
      <w:r>
        <w:rPr>
          <w:rStyle w:val="116pt"/>
          <w:b/>
          <w:bCs/>
        </w:rPr>
        <w:t>Технические налоговые расходы</w:t>
      </w:r>
      <w:bookmarkEnd w:id="26"/>
    </w:p>
    <w:p w:rsidR="001B0F94" w:rsidRDefault="001B0F94" w:rsidP="00FF5151">
      <w:pPr>
        <w:pStyle w:val="20"/>
        <w:shd w:val="clear" w:color="auto" w:fill="auto"/>
        <w:spacing w:after="0" w:line="322" w:lineRule="exact"/>
        <w:ind w:firstLine="760"/>
        <w:jc w:val="left"/>
      </w:pPr>
      <w:r>
        <w:t xml:space="preserve">Результаты оценки технических налоговых </w:t>
      </w:r>
      <w:r w:rsidR="008E6312">
        <w:t xml:space="preserve">расходов приведены в таблице </w:t>
      </w:r>
      <w:r w:rsidR="00C62497">
        <w:t>10</w:t>
      </w:r>
      <w:r w:rsidR="008E6312">
        <w:t xml:space="preserve">, </w:t>
      </w:r>
      <w:r>
        <w:t>подробные результаты приведены в приложении 1.</w:t>
      </w:r>
    </w:p>
    <w:p w:rsidR="001B0F94" w:rsidRDefault="001B0F94" w:rsidP="00FF5151">
      <w:pPr>
        <w:pStyle w:val="22"/>
        <w:keepNext/>
        <w:keepLines/>
        <w:shd w:val="clear" w:color="auto" w:fill="auto"/>
        <w:spacing w:before="0"/>
        <w:ind w:left="280"/>
      </w:pPr>
      <w:bookmarkStart w:id="27" w:name="bookmark12"/>
      <w:bookmarkStart w:id="28" w:name="_Toc100667451"/>
      <w:r>
        <w:t xml:space="preserve">Объем </w:t>
      </w:r>
      <w:r w:rsidR="007406E8">
        <w:t>т</w:t>
      </w:r>
      <w:r>
        <w:t>ехнически</w:t>
      </w:r>
      <w:r w:rsidR="007406E8">
        <w:t>х налоговых</w:t>
      </w:r>
      <w:r>
        <w:t xml:space="preserve"> расход</w:t>
      </w:r>
      <w:bookmarkEnd w:id="27"/>
      <w:r w:rsidR="007406E8">
        <w:t>ов</w:t>
      </w:r>
      <w:bookmarkEnd w:id="28"/>
    </w:p>
    <w:p w:rsidR="00554F12" w:rsidRPr="00554F12" w:rsidRDefault="00554F12" w:rsidP="00554F12">
      <w:pPr>
        <w:pStyle w:val="a5"/>
        <w:framePr w:w="9600" w:wrap="notBeside" w:vAnchor="text" w:hAnchor="page" w:x="1656" w:y="19"/>
        <w:shd w:val="clear" w:color="auto" w:fill="auto"/>
        <w:spacing w:line="523" w:lineRule="exact"/>
        <w:rPr>
          <w:sz w:val="24"/>
          <w:szCs w:val="24"/>
        </w:rPr>
      </w:pPr>
      <w:r w:rsidRPr="00554F12">
        <w:rPr>
          <w:sz w:val="24"/>
          <w:szCs w:val="24"/>
        </w:rPr>
        <w:t xml:space="preserve">Таблица </w:t>
      </w:r>
      <w:r w:rsidR="008762C0">
        <w:rPr>
          <w:sz w:val="24"/>
          <w:szCs w:val="24"/>
        </w:rPr>
        <w:t>10</w:t>
      </w:r>
      <w:r w:rsidRPr="00554F12">
        <w:rPr>
          <w:sz w:val="24"/>
          <w:szCs w:val="24"/>
        </w:rPr>
        <w:t xml:space="preserve"> 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833"/>
        <w:gridCol w:w="1960"/>
        <w:gridCol w:w="1982"/>
        <w:gridCol w:w="1262"/>
      </w:tblGrid>
      <w:tr w:rsidR="00554F12" w:rsidTr="00C66036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№</w:t>
            </w:r>
          </w:p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4" w:lineRule="exact"/>
              <w:ind w:right="274"/>
              <w:jc w:val="both"/>
            </w:pPr>
            <w:r>
              <w:rPr>
                <w:rStyle w:val="2105pt"/>
              </w:rPr>
              <w:t>Решения Советов народных депутатов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8" w:lineRule="exact"/>
              <w:ind w:left="30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554F12" w:rsidTr="0000567B">
        <w:trPr>
          <w:trHeight w:hRule="exact"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ind w:left="260"/>
              <w:jc w:val="left"/>
            </w:pPr>
            <w: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28/19-рс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E3193">
              <w:rPr>
                <w:sz w:val="24"/>
                <w:szCs w:val="24"/>
              </w:rPr>
              <w:t>53</w:t>
            </w:r>
          </w:p>
        </w:tc>
      </w:tr>
      <w:tr w:rsidR="00554F12" w:rsidTr="0000567B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28/17-рс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554F12" w:rsidTr="0000567B">
        <w:trPr>
          <w:trHeight w:hRule="exact"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26/18-рс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4F12" w:rsidTr="0000567B">
        <w:trPr>
          <w:trHeight w:hRule="exact"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28/18-рс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554F12" w:rsidTr="0000567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24/16-рс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</w:tr>
      <w:tr w:rsidR="00554F12" w:rsidTr="0000567B">
        <w:trPr>
          <w:trHeight w:hRule="exact" w:val="2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30/16-рс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554F12" w:rsidTr="0000567B">
        <w:trPr>
          <w:trHeight w:hRule="exact"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29/19-рс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E95010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54F12" w:rsidTr="0000567B">
        <w:trPr>
          <w:trHeight w:hRule="exact"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8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61582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jc w:val="left"/>
              <w:rPr>
                <w:sz w:val="24"/>
                <w:szCs w:val="24"/>
              </w:rPr>
            </w:pPr>
            <w:r w:rsidRPr="00615822">
              <w:rPr>
                <w:sz w:val="24"/>
                <w:szCs w:val="24"/>
              </w:rPr>
              <w:t>Решение № 24/16-рс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554F12" w:rsidTr="0000567B"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pacing w:after="0" w:line="210" w:lineRule="exact"/>
              <w:ind w:left="260"/>
              <w:jc w:val="left"/>
              <w:rPr>
                <w:rStyle w:val="2105pt"/>
              </w:rPr>
            </w:pPr>
            <w:r>
              <w:rPr>
                <w:rStyle w:val="2105pt"/>
              </w:rPr>
              <w:t>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framePr w:w="9600" w:wrap="notBeside" w:vAnchor="text" w:hAnchor="page" w:x="1656" w:y="19"/>
            </w:pPr>
            <w:r w:rsidRPr="000056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Решение № 27/18-рс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0E3193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</w:tr>
      <w:tr w:rsidR="00554F12" w:rsidTr="0000567B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12" w:rsidRDefault="00554F12" w:rsidP="00554F12">
            <w:pPr>
              <w:framePr w:w="9600" w:wrap="notBeside" w:vAnchor="text" w:hAnchor="page" w:x="1656" w:y="19"/>
              <w:rPr>
                <w:sz w:val="10"/>
                <w:szCs w:val="1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80" w:lineRule="exact"/>
              <w:jc w:val="left"/>
              <w:rPr>
                <w:b/>
                <w:sz w:val="24"/>
                <w:szCs w:val="24"/>
              </w:rPr>
            </w:pPr>
            <w:r w:rsidRPr="00554F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554F12">
              <w:rPr>
                <w:b/>
                <w:sz w:val="24"/>
                <w:szCs w:val="24"/>
              </w:rPr>
              <w:t>1627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4F12" w:rsidRP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554F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12" w:rsidRPr="00554F12" w:rsidRDefault="00554F12" w:rsidP="00554F12">
            <w:pPr>
              <w:pStyle w:val="20"/>
              <w:framePr w:w="9600" w:wrap="notBeside" w:vAnchor="text" w:hAnchor="page" w:x="1656" w:y="19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554F12">
              <w:rPr>
                <w:b/>
                <w:sz w:val="24"/>
                <w:szCs w:val="24"/>
              </w:rPr>
              <w:t>1627</w:t>
            </w:r>
          </w:p>
        </w:tc>
      </w:tr>
    </w:tbl>
    <w:p w:rsidR="00554F12" w:rsidRDefault="00554F12" w:rsidP="00554F12">
      <w:pPr>
        <w:framePr w:w="9600" w:wrap="notBeside" w:vAnchor="text" w:hAnchor="page" w:x="1656" w:y="19"/>
        <w:rPr>
          <w:sz w:val="2"/>
          <w:szCs w:val="2"/>
        </w:rPr>
      </w:pPr>
    </w:p>
    <w:p w:rsidR="001B0F94" w:rsidRDefault="001B0F94" w:rsidP="001B0F94">
      <w:pPr>
        <w:rPr>
          <w:sz w:val="2"/>
          <w:szCs w:val="2"/>
        </w:rPr>
      </w:pPr>
    </w:p>
    <w:p w:rsidR="001B0F94" w:rsidRDefault="001B0F94" w:rsidP="00FF5151">
      <w:pPr>
        <w:pStyle w:val="20"/>
        <w:shd w:val="clear" w:color="auto" w:fill="auto"/>
        <w:spacing w:after="0" w:line="276" w:lineRule="auto"/>
        <w:ind w:firstLine="760"/>
        <w:jc w:val="both"/>
      </w:pPr>
      <w:r>
        <w:t xml:space="preserve">Технические налоговые расходы связаны с предоставлением полного освобождения от налога на землю </w:t>
      </w:r>
      <w:r w:rsidRPr="00A5355B">
        <w:t>муниципальных</w:t>
      </w:r>
      <w:r>
        <w:t xml:space="preserve"> учреждений </w:t>
      </w:r>
      <w:r w:rsidR="00C31926">
        <w:t xml:space="preserve">Юргинского </w:t>
      </w:r>
      <w:r>
        <w:t xml:space="preserve">муниципального округа, частично или полностью финансируемым из </w:t>
      </w:r>
      <w:r w:rsidR="00AD3528">
        <w:t xml:space="preserve">местного </w:t>
      </w:r>
      <w:r>
        <w:t>бюджета. Объем технических налоговых расходов составляет 1</w:t>
      </w:r>
      <w:r w:rsidR="00F26AB1">
        <w:t>627</w:t>
      </w:r>
      <w:r>
        <w:t xml:space="preserve"> тыс. рублей.</w:t>
      </w:r>
    </w:p>
    <w:p w:rsidR="001B0F94" w:rsidRPr="00FF5151" w:rsidRDefault="001B0F94" w:rsidP="00FF5151">
      <w:pPr>
        <w:pStyle w:val="20"/>
        <w:shd w:val="clear" w:color="auto" w:fill="auto"/>
        <w:spacing w:after="0" w:line="276" w:lineRule="auto"/>
        <w:ind w:firstLine="760"/>
        <w:jc w:val="both"/>
        <w:rPr>
          <w:i/>
        </w:rPr>
      </w:pPr>
      <w:r w:rsidRPr="00FF5151">
        <w:rPr>
          <w:i/>
        </w:rPr>
        <w:t>В данной категории две разновидности налоговых расходов:</w:t>
      </w:r>
    </w:p>
    <w:p w:rsidR="001B0F94" w:rsidRPr="00C35063" w:rsidRDefault="001B0F94" w:rsidP="00FF5151">
      <w:pPr>
        <w:pStyle w:val="a3"/>
        <w:tabs>
          <w:tab w:val="left" w:pos="341"/>
        </w:tabs>
        <w:spacing w:line="276" w:lineRule="auto"/>
        <w:ind w:left="57" w:firstLine="652"/>
        <w:contextualSpacing w:val="0"/>
        <w:jc w:val="both"/>
        <w:rPr>
          <w:sz w:val="28"/>
          <w:szCs w:val="28"/>
        </w:rPr>
      </w:pPr>
      <w:r w:rsidRPr="00C35063">
        <w:rPr>
          <w:sz w:val="28"/>
          <w:szCs w:val="28"/>
        </w:rPr>
        <w:t>- освобождение от уплаты земельного налога</w:t>
      </w:r>
      <w:r w:rsidR="00F26AB1" w:rsidRPr="00F26AB1">
        <w:rPr>
          <w:sz w:val="28"/>
          <w:szCs w:val="28"/>
        </w:rPr>
        <w:t xml:space="preserve"> </w:t>
      </w:r>
      <w:r w:rsidR="00F26AB1" w:rsidRPr="00C35063">
        <w:rPr>
          <w:sz w:val="28"/>
          <w:szCs w:val="28"/>
        </w:rPr>
        <w:t>муниципальных учреждений образования</w:t>
      </w:r>
      <w:r>
        <w:rPr>
          <w:sz w:val="28"/>
          <w:szCs w:val="28"/>
        </w:rPr>
        <w:t>;</w:t>
      </w:r>
    </w:p>
    <w:p w:rsidR="001B0F94" w:rsidRPr="00C35063" w:rsidRDefault="001B0F94" w:rsidP="00FF5151">
      <w:pPr>
        <w:pStyle w:val="a3"/>
        <w:spacing w:line="276" w:lineRule="auto"/>
        <w:ind w:left="57" w:firstLine="652"/>
        <w:contextualSpacing w:val="0"/>
        <w:jc w:val="both"/>
        <w:rPr>
          <w:sz w:val="28"/>
          <w:szCs w:val="28"/>
        </w:rPr>
      </w:pPr>
      <w:r w:rsidRPr="00C35063">
        <w:rPr>
          <w:sz w:val="28"/>
          <w:szCs w:val="28"/>
        </w:rPr>
        <w:t>- освобождение от уплаты земельного налога муниципальных учреждений</w:t>
      </w:r>
      <w:r w:rsidR="00F835ED">
        <w:rPr>
          <w:sz w:val="28"/>
          <w:szCs w:val="28"/>
        </w:rPr>
        <w:t xml:space="preserve"> </w:t>
      </w:r>
      <w:r w:rsidR="002E4267">
        <w:rPr>
          <w:sz w:val="28"/>
          <w:szCs w:val="28"/>
        </w:rPr>
        <w:t xml:space="preserve">сферы </w:t>
      </w:r>
      <w:r w:rsidR="00F835ED">
        <w:rPr>
          <w:sz w:val="28"/>
          <w:szCs w:val="28"/>
        </w:rPr>
        <w:t>культуры,</w:t>
      </w:r>
      <w:r w:rsidRPr="00C35063">
        <w:rPr>
          <w:sz w:val="28"/>
          <w:szCs w:val="28"/>
        </w:rPr>
        <w:t xml:space="preserve"> </w:t>
      </w:r>
      <w:r w:rsidR="002E4267">
        <w:rPr>
          <w:sz w:val="28"/>
          <w:szCs w:val="28"/>
        </w:rPr>
        <w:t>молодежной политики</w:t>
      </w:r>
      <w:r w:rsidRPr="00C35063">
        <w:rPr>
          <w:sz w:val="28"/>
          <w:szCs w:val="28"/>
        </w:rPr>
        <w:t xml:space="preserve"> и спорта, </w:t>
      </w:r>
      <w:r w:rsidR="00F835ED">
        <w:rPr>
          <w:sz w:val="28"/>
          <w:szCs w:val="28"/>
        </w:rPr>
        <w:t>финансируемые за счет местного бюджета.</w:t>
      </w:r>
    </w:p>
    <w:p w:rsidR="001B0F94" w:rsidRDefault="00C66036" w:rsidP="00554F12">
      <w:pPr>
        <w:pStyle w:val="20"/>
        <w:shd w:val="clear" w:color="auto" w:fill="auto"/>
        <w:spacing w:after="0" w:line="276" w:lineRule="auto"/>
        <w:ind w:firstLine="760"/>
        <w:jc w:val="both"/>
        <w:sectPr w:rsidR="001B0F94" w:rsidSect="00554F12">
          <w:pgSz w:w="11900" w:h="16840"/>
          <w:pgMar w:top="1142" w:right="518" w:bottom="993" w:left="1560" w:header="0" w:footer="227" w:gutter="0"/>
          <w:cols w:space="720"/>
          <w:noEndnote/>
          <w:docGrid w:linePitch="360"/>
        </w:sectPr>
      </w:pPr>
      <w:r>
        <w:t>За 20</w:t>
      </w:r>
      <w:r w:rsidR="00AD3528">
        <w:t>20</w:t>
      </w:r>
      <w:r>
        <w:t xml:space="preserve"> год воспользовались и применили налоговую льготу по </w:t>
      </w:r>
      <w:r w:rsidR="00DE74EF" w:rsidRPr="00ED0E95">
        <w:t>решениям Советов народных депутатов сельских поселений,</w:t>
      </w:r>
      <w:r w:rsidR="00AD3528">
        <w:t xml:space="preserve"> 15</w:t>
      </w:r>
      <w:r w:rsidR="00376B0C">
        <w:t xml:space="preserve"> юридических лиц (</w:t>
      </w:r>
      <w:r w:rsidR="000E3193" w:rsidRPr="00C35063">
        <w:t>у</w:t>
      </w:r>
      <w:r w:rsidR="000E3193">
        <w:t>чреждени</w:t>
      </w:r>
      <w:r w:rsidR="00AD3528">
        <w:t xml:space="preserve">я сферы образования и </w:t>
      </w:r>
      <w:r w:rsidR="000E3193">
        <w:t xml:space="preserve"> культуры Юргинского муниципального округа</w:t>
      </w:r>
      <w:r w:rsidR="00376B0C">
        <w:t>).</w:t>
      </w:r>
      <w:r w:rsidR="00554F12">
        <w:t xml:space="preserve"> </w:t>
      </w:r>
      <w:r w:rsidR="002E4267" w:rsidRPr="00ED1AF3">
        <w:rPr>
          <w:rStyle w:val="markedcontent"/>
        </w:rPr>
        <w:t xml:space="preserve">По результатам проведения оценки эффективности налоговых </w:t>
      </w:r>
      <w:r w:rsidR="002E4267">
        <w:rPr>
          <w:rStyle w:val="markedcontent"/>
        </w:rPr>
        <w:t>расходов</w:t>
      </w:r>
      <w:r w:rsidR="002E4267" w:rsidRPr="00ED1AF3">
        <w:rPr>
          <w:rStyle w:val="markedcontent"/>
        </w:rPr>
        <w:t xml:space="preserve"> было</w:t>
      </w:r>
      <w:r w:rsidR="002E4267">
        <w:rPr>
          <w:rStyle w:val="markedcontent"/>
        </w:rPr>
        <w:t xml:space="preserve"> </w:t>
      </w:r>
      <w:r w:rsidR="002E4267" w:rsidRPr="00ED1AF3">
        <w:rPr>
          <w:rStyle w:val="markedcontent"/>
        </w:rPr>
        <w:t xml:space="preserve">установлено, что предоставление льгот по земельному налогу </w:t>
      </w:r>
      <w:r w:rsidR="002E4267">
        <w:rPr>
          <w:rStyle w:val="markedcontent"/>
        </w:rPr>
        <w:t>данным категориям налогоплательщиков</w:t>
      </w:r>
      <w:r w:rsidR="002E4267" w:rsidRPr="00ED1AF3">
        <w:rPr>
          <w:rStyle w:val="markedcontent"/>
        </w:rPr>
        <w:t>, обеспечивающим выполнение функциональных задач в интересах округа, ведет к снижению</w:t>
      </w:r>
      <w:r w:rsidR="002E4267">
        <w:rPr>
          <w:rStyle w:val="markedcontent"/>
        </w:rPr>
        <w:t xml:space="preserve"> их</w:t>
      </w:r>
      <w:r w:rsidR="002E4267" w:rsidRPr="00ED1AF3">
        <w:rPr>
          <w:rStyle w:val="markedcontent"/>
        </w:rPr>
        <w:t xml:space="preserve"> налоговой нагрузки.</w:t>
      </w:r>
      <w:r w:rsidR="00554F12">
        <w:rPr>
          <w:rStyle w:val="markedcontent"/>
        </w:rPr>
        <w:t xml:space="preserve"> </w:t>
      </w:r>
      <w:r w:rsidR="002E4267" w:rsidRPr="00ED1AF3">
        <w:rPr>
          <w:rStyle w:val="markedcontent"/>
        </w:rPr>
        <w:t>Социальным эффектом служит стабильность работы бюджетных учреждений, возможность направления расходов на социально-значимые мероприятия.</w:t>
      </w:r>
      <w:r w:rsidR="002E4267">
        <w:rPr>
          <w:rStyle w:val="markedcontent"/>
        </w:rPr>
        <w:t xml:space="preserve"> </w:t>
      </w:r>
      <w:r w:rsidR="001B0F94">
        <w:t xml:space="preserve">В результате предоставления налоговых льгот устраняются встречные финансовые потоки, не требуется дополнительного финансирования из </w:t>
      </w:r>
      <w:r w:rsidR="00554F12">
        <w:t xml:space="preserve">местного </w:t>
      </w:r>
      <w:r w:rsidR="001B0F94">
        <w:t>бюджета.</w:t>
      </w:r>
      <w:r w:rsidR="00554F12">
        <w:t xml:space="preserve"> </w:t>
      </w:r>
      <w:r w:rsidR="001B0F94">
        <w:t>Все технические налоговые расходы признаны эффективными.</w:t>
      </w:r>
    </w:p>
    <w:p w:rsidR="001B0F94" w:rsidRPr="001B0F94" w:rsidRDefault="001B0F94" w:rsidP="001B0F94">
      <w:pPr>
        <w:pStyle w:val="20"/>
        <w:shd w:val="clear" w:color="auto" w:fill="auto"/>
        <w:spacing w:after="473" w:line="322" w:lineRule="exact"/>
        <w:ind w:firstLine="780"/>
        <w:rPr>
          <w:b/>
          <w:sz w:val="32"/>
          <w:szCs w:val="32"/>
        </w:rPr>
      </w:pPr>
      <w:r w:rsidRPr="001B0F94">
        <w:rPr>
          <w:b/>
          <w:sz w:val="32"/>
          <w:szCs w:val="32"/>
        </w:rPr>
        <w:lastRenderedPageBreak/>
        <w:t>Социальные налоговые расходы</w:t>
      </w:r>
    </w:p>
    <w:p w:rsidR="001B0F94" w:rsidRDefault="001B0F94" w:rsidP="00154018">
      <w:pPr>
        <w:pStyle w:val="20"/>
        <w:shd w:val="clear" w:color="auto" w:fill="auto"/>
        <w:spacing w:after="0" w:line="276" w:lineRule="auto"/>
        <w:ind w:firstLine="780"/>
        <w:jc w:val="both"/>
      </w:pPr>
      <w:r>
        <w:t xml:space="preserve">Результаты оценки социальных налоговых расходов приведены в </w:t>
      </w:r>
      <w:r w:rsidR="008762C0">
        <w:t xml:space="preserve">              </w:t>
      </w:r>
      <w:r>
        <w:t xml:space="preserve">таблице </w:t>
      </w:r>
      <w:r w:rsidR="008762C0">
        <w:t>11</w:t>
      </w:r>
      <w:r>
        <w:t>, подробные результаты приведены в приложении 2.</w:t>
      </w:r>
    </w:p>
    <w:p w:rsidR="00A63BB1" w:rsidRDefault="00A63BB1" w:rsidP="00A63BB1">
      <w:pPr>
        <w:pStyle w:val="a5"/>
        <w:shd w:val="clear" w:color="auto" w:fill="auto"/>
        <w:spacing w:line="280" w:lineRule="exact"/>
      </w:pPr>
      <w:bookmarkStart w:id="29" w:name="bookmark13"/>
      <w:r>
        <w:t xml:space="preserve">Таблица </w:t>
      </w:r>
      <w:r w:rsidR="008762C0">
        <w:t>11</w:t>
      </w:r>
    </w:p>
    <w:p w:rsidR="001B0F94" w:rsidRDefault="001B0F94" w:rsidP="001B0F94">
      <w:pPr>
        <w:pStyle w:val="22"/>
        <w:keepNext/>
        <w:keepLines/>
        <w:shd w:val="clear" w:color="auto" w:fill="auto"/>
        <w:spacing w:before="0" w:line="331" w:lineRule="exact"/>
        <w:ind w:left="280"/>
      </w:pPr>
      <w:bookmarkStart w:id="30" w:name="_Toc100667452"/>
      <w:r>
        <w:t>Объем налоговых льгот, освобождений и иных преференций</w:t>
      </w:r>
      <w:r>
        <w:br/>
        <w:t>по социальным налоговым расходам</w:t>
      </w:r>
      <w:bookmarkEnd w:id="29"/>
      <w:bookmarkEnd w:id="30"/>
    </w:p>
    <w:p w:rsidR="001B0F94" w:rsidRDefault="00A63BB1" w:rsidP="001B0F94">
      <w:pPr>
        <w:pStyle w:val="a5"/>
        <w:framePr w:w="9600" w:wrap="notBeside" w:vAnchor="text" w:hAnchor="text" w:xAlign="center" w:y="1"/>
        <w:shd w:val="clear" w:color="auto" w:fill="auto"/>
        <w:spacing w:line="280" w:lineRule="exact"/>
      </w:pPr>
      <w:r>
        <w:t xml:space="preserve"> </w:t>
      </w:r>
      <w:r w:rsidR="001B0F94"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67"/>
        <w:gridCol w:w="2126"/>
        <w:gridCol w:w="1982"/>
        <w:gridCol w:w="1262"/>
      </w:tblGrid>
      <w:tr w:rsidR="001B0F94" w:rsidTr="00B07557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60" w:line="210" w:lineRule="exact"/>
              <w:jc w:val="left"/>
            </w:pPr>
            <w:r>
              <w:rPr>
                <w:rStyle w:val="2105pt"/>
              </w:rPr>
              <w:t>№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4EF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  <w:rPr>
                <w:rStyle w:val="2105pt"/>
              </w:rPr>
            </w:pPr>
            <w:r>
              <w:rPr>
                <w:rStyle w:val="2105pt"/>
              </w:rPr>
              <w:t>Решения Совет</w:t>
            </w:r>
            <w:r w:rsidR="00C31926">
              <w:rPr>
                <w:rStyle w:val="2105pt"/>
              </w:rPr>
              <w:t>ов</w:t>
            </w:r>
            <w:r>
              <w:rPr>
                <w:rStyle w:val="2105pt"/>
              </w:rPr>
              <w:t xml:space="preserve"> народных</w:t>
            </w:r>
          </w:p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05pt"/>
              </w:rPr>
              <w:t xml:space="preserve">депутатов </w:t>
            </w:r>
            <w:r w:rsidR="00C31926">
              <w:rPr>
                <w:rStyle w:val="2105pt"/>
              </w:rPr>
              <w:t>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Эффективные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  <w:ind w:left="320"/>
              <w:jc w:val="left"/>
            </w:pPr>
            <w:r>
              <w:rPr>
                <w:rStyle w:val="2105pt"/>
              </w:rPr>
              <w:t>Неэффективные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налоговые</w:t>
            </w:r>
          </w:p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05pt"/>
              </w:rPr>
              <w:t>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AA2FBA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</w:t>
            </w:r>
          </w:p>
        </w:tc>
      </w:tr>
      <w:tr w:rsidR="001B0F94" w:rsidTr="00AE7DD5">
        <w:trPr>
          <w:trHeight w:hRule="exact" w:val="4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1</w:t>
            </w:r>
          </w:p>
          <w:p w:rsidR="004A7C85" w:rsidRDefault="004A7C85" w:rsidP="00C52858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528" w:rsidRPr="002D6F45" w:rsidRDefault="00AD3528" w:rsidP="00AE7DD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26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1B0F94" w:rsidRDefault="001B0F94" w:rsidP="00AE7DD5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10" w:lineRule="exact"/>
            </w:pPr>
            <w:r>
              <w:t>2</w:t>
            </w:r>
          </w:p>
        </w:tc>
      </w:tr>
      <w:tr w:rsidR="001B0F94" w:rsidTr="00B07557"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F94" w:rsidRDefault="001B0F94" w:rsidP="00AA2FBA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F94" w:rsidRDefault="001B0F94" w:rsidP="00B07557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t>2</w:t>
            </w:r>
          </w:p>
        </w:tc>
      </w:tr>
    </w:tbl>
    <w:p w:rsidR="001B0F94" w:rsidRDefault="001B0F94" w:rsidP="001B0F94">
      <w:pPr>
        <w:framePr w:w="9600" w:wrap="notBeside" w:vAnchor="text" w:hAnchor="text" w:xAlign="center" w:y="1"/>
        <w:rPr>
          <w:sz w:val="2"/>
          <w:szCs w:val="2"/>
        </w:rPr>
      </w:pPr>
    </w:p>
    <w:p w:rsidR="001B0F94" w:rsidRDefault="001B0F94" w:rsidP="001B0F94">
      <w:pPr>
        <w:rPr>
          <w:sz w:val="2"/>
          <w:szCs w:val="2"/>
        </w:rPr>
      </w:pPr>
    </w:p>
    <w:p w:rsidR="001B0F94" w:rsidRDefault="001B0F94" w:rsidP="00154018">
      <w:pPr>
        <w:pStyle w:val="20"/>
        <w:shd w:val="clear" w:color="auto" w:fill="auto"/>
        <w:spacing w:after="0" w:line="276" w:lineRule="auto"/>
        <w:ind w:firstLine="782"/>
        <w:jc w:val="both"/>
      </w:pPr>
      <w:r>
        <w:t>Социальные налоговые расходы обусловлены необходимостью обеспечения социальной поддержки населения.</w:t>
      </w:r>
    </w:p>
    <w:p w:rsidR="00A63BB1" w:rsidRDefault="00A63BB1" w:rsidP="00154018">
      <w:pPr>
        <w:pStyle w:val="20"/>
        <w:shd w:val="clear" w:color="auto" w:fill="auto"/>
        <w:spacing w:after="0" w:line="276" w:lineRule="auto"/>
        <w:ind w:firstLine="782"/>
        <w:jc w:val="both"/>
      </w:pPr>
      <w:r>
        <w:t xml:space="preserve">Общий объем  социальных налоговых расходов за 2020 год незначителен и составляет 2 тыс. руб., но в тоже время результаты ее предоставления имеют большую социальную значимость. </w:t>
      </w:r>
    </w:p>
    <w:p w:rsidR="001B0F94" w:rsidRDefault="001B0F94" w:rsidP="00154018">
      <w:pPr>
        <w:pStyle w:val="20"/>
        <w:shd w:val="clear" w:color="auto" w:fill="auto"/>
        <w:spacing w:after="0" w:line="276" w:lineRule="auto"/>
        <w:ind w:firstLine="780"/>
        <w:jc w:val="both"/>
      </w:pPr>
      <w:r>
        <w:t>К социальным налоговым расходам отнесены</w:t>
      </w:r>
      <w:r w:rsidR="00AD3528">
        <w:t xml:space="preserve"> </w:t>
      </w:r>
      <w:r>
        <w:t>льготы по налогу на землю физических лиц</w:t>
      </w:r>
      <w:r w:rsidR="00AD3528">
        <w:t xml:space="preserve">, </w:t>
      </w:r>
      <w:r>
        <w:t xml:space="preserve">из них неэффективными в денежном выражении не </w:t>
      </w:r>
      <w:r w:rsidR="00AD3528">
        <w:t>у</w:t>
      </w:r>
      <w:r>
        <w:t>становлен</w:t>
      </w:r>
      <w:r w:rsidR="00432814">
        <w:t>ы</w:t>
      </w:r>
      <w:r>
        <w:t>.</w:t>
      </w:r>
    </w:p>
    <w:p w:rsidR="00F835ED" w:rsidRDefault="00B07557" w:rsidP="00154018">
      <w:pPr>
        <w:pStyle w:val="20"/>
        <w:shd w:val="clear" w:color="auto" w:fill="auto"/>
        <w:spacing w:after="0" w:line="276" w:lineRule="auto"/>
        <w:ind w:firstLine="780"/>
        <w:jc w:val="both"/>
        <w:rPr>
          <w:rFonts w:eastAsiaTheme="minorHAnsi"/>
        </w:rPr>
      </w:pPr>
      <w:r>
        <w:t>В</w:t>
      </w:r>
      <w:r w:rsidR="001B0F94">
        <w:t xml:space="preserve"> данной категории </w:t>
      </w:r>
      <w:r>
        <w:t>предоставлена</w:t>
      </w:r>
      <w:r w:rsidR="001B0F94">
        <w:t xml:space="preserve"> налоговая льгота по земельному налогу, категории налогоплательщиков - садоводческие, огородническим или иные дачные некоммерческие объединениям </w:t>
      </w:r>
      <w:r w:rsidR="00F835ED">
        <w:t xml:space="preserve">установленная </w:t>
      </w:r>
      <w:r w:rsidR="001B0F94">
        <w:t xml:space="preserve"> решени</w:t>
      </w:r>
      <w:r w:rsidR="00F835ED">
        <w:t>ем</w:t>
      </w:r>
      <w:r w:rsidR="001B0F94">
        <w:t xml:space="preserve"> </w:t>
      </w:r>
      <w:r w:rsidR="000725DF">
        <w:t xml:space="preserve">                       </w:t>
      </w:r>
      <w:r w:rsidR="00C31926">
        <w:t xml:space="preserve">№ </w:t>
      </w:r>
      <w:r>
        <w:t>26</w:t>
      </w:r>
      <w:r w:rsidR="00C31926">
        <w:t>/</w:t>
      </w:r>
      <w:r>
        <w:t>1</w:t>
      </w:r>
      <w:r w:rsidR="00C31926">
        <w:t>8-рс</w:t>
      </w:r>
      <w:r w:rsidR="001B0F94">
        <w:t xml:space="preserve">  </w:t>
      </w:r>
      <w:r w:rsidR="00C31926">
        <w:t>«Об установлении земельного налога на территории Лебяжье-Асановского сельского поселения и утверждении Положения о земельном налоге Лебяжье-Асановского сельского поселения»</w:t>
      </w:r>
      <w:r w:rsidR="005038AA">
        <w:rPr>
          <w:rFonts w:eastAsiaTheme="minorHAnsi"/>
        </w:rPr>
        <w:t>.</w:t>
      </w:r>
    </w:p>
    <w:p w:rsidR="00177659" w:rsidRDefault="00177659" w:rsidP="00154018">
      <w:pPr>
        <w:pStyle w:val="20"/>
        <w:shd w:val="clear" w:color="auto" w:fill="auto"/>
        <w:spacing w:after="0" w:line="276" w:lineRule="auto"/>
        <w:ind w:firstLine="780"/>
        <w:jc w:val="both"/>
      </w:pPr>
      <w:r>
        <w:t>Категории налогоплательщиков – члены садово-огороднического товарищества «Родник» в отношении земельных участков, находящихся в собственности, постоянном (бессрочном) пользовании.</w:t>
      </w:r>
    </w:p>
    <w:p w:rsidR="00556F69" w:rsidRDefault="00376B0C" w:rsidP="00154018">
      <w:pPr>
        <w:pStyle w:val="20"/>
        <w:shd w:val="clear" w:color="auto" w:fill="auto"/>
        <w:spacing w:after="0" w:line="276" w:lineRule="auto"/>
        <w:ind w:firstLine="782"/>
        <w:jc w:val="both"/>
        <w:rPr>
          <w:b/>
          <w:sz w:val="32"/>
          <w:szCs w:val="32"/>
        </w:rPr>
      </w:pPr>
      <w:r w:rsidRPr="000725DF">
        <w:t>Согласно  данным отчета формы 5-МН «О налоговой базе и структуре начислений по местным налогам» за 20</w:t>
      </w:r>
      <w:r w:rsidR="00010237" w:rsidRPr="000725DF">
        <w:t>20</w:t>
      </w:r>
      <w:r w:rsidRPr="000725DF">
        <w:t xml:space="preserve"> год, предоставленного МРИ ФНС № </w:t>
      </w:r>
      <w:r w:rsidR="007406E8" w:rsidRPr="000725DF">
        <w:t>9</w:t>
      </w:r>
      <w:r w:rsidRPr="000725DF">
        <w:t xml:space="preserve"> по </w:t>
      </w:r>
      <w:r w:rsidR="000725DF" w:rsidRPr="000725DF">
        <w:t>Ко</w:t>
      </w:r>
      <w:r w:rsidR="007406E8" w:rsidRPr="000725DF">
        <w:t>-К</w:t>
      </w:r>
      <w:r w:rsidRPr="000725DF">
        <w:t xml:space="preserve">, общее число налогоплательщиков (физических лиц), которым были предоставлены  налоговые льготы – </w:t>
      </w:r>
      <w:r w:rsidR="00010237" w:rsidRPr="000725DF">
        <w:t>36</w:t>
      </w:r>
      <w:r w:rsidRPr="000725DF">
        <w:t xml:space="preserve"> </w:t>
      </w:r>
      <w:r w:rsidR="00177659" w:rsidRPr="000725DF">
        <w:t>человек.</w:t>
      </w:r>
      <w:r w:rsidR="00FE5C73" w:rsidRPr="000725DF">
        <w:t xml:space="preserve"> </w:t>
      </w:r>
    </w:p>
    <w:p w:rsidR="00010237" w:rsidRPr="000725DF" w:rsidRDefault="000725DF" w:rsidP="00154018">
      <w:pPr>
        <w:pStyle w:val="20"/>
        <w:shd w:val="clear" w:color="auto" w:fill="auto"/>
        <w:spacing w:after="0" w:line="276" w:lineRule="auto"/>
        <w:ind w:firstLine="780"/>
        <w:jc w:val="both"/>
      </w:pPr>
      <w:r w:rsidRPr="000725DF"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9267E1" w:rsidRDefault="00556F69" w:rsidP="00154018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F69">
        <w:rPr>
          <w:rFonts w:ascii="Times New Roman" w:hAnsi="Times New Roman" w:cs="Times New Roman"/>
          <w:b/>
          <w:sz w:val="32"/>
          <w:szCs w:val="32"/>
        </w:rPr>
        <w:lastRenderedPageBreak/>
        <w:t>Стимулирующие налоговые расходы</w:t>
      </w:r>
    </w:p>
    <w:p w:rsidR="00556F69" w:rsidRDefault="00556F69" w:rsidP="00154018">
      <w:pPr>
        <w:pStyle w:val="20"/>
        <w:shd w:val="clear" w:color="auto" w:fill="auto"/>
        <w:spacing w:before="300" w:after="0" w:line="276" w:lineRule="auto"/>
        <w:ind w:firstLine="900"/>
        <w:jc w:val="both"/>
      </w:pPr>
      <w:r>
        <w:t>Стимулирующие налоговые расходы предполагают стимулирование экономической активности субъектов предпринимательской деятельности и последующее увеличение доходов бюджета. К стимулирующим налоговым расходам относятся льготы по налогу на землю юридических лиц, физических лиц для налогоплательщиков отдельных отраслей экономики, а также для инвесторов, инноваторов, резидентов технопарка, резидентов ТОСЭР.</w:t>
      </w:r>
    </w:p>
    <w:p w:rsidR="00556F69" w:rsidRPr="00556F69" w:rsidRDefault="00556F69" w:rsidP="00154018">
      <w:pPr>
        <w:widowControl/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56F6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налоговых льгот оценить не представляется возможным, так как </w:t>
      </w:r>
      <w:r w:rsidR="00FF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 период с 201</w:t>
      </w:r>
      <w:r w:rsidR="000102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FF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 20</w:t>
      </w:r>
      <w:r w:rsidR="000102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</w:t>
      </w:r>
      <w:r w:rsidR="00FF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решениями представительных органов местного самоуправления (Советами народных депутатов сельских поселений) такие льготы не предоставлялись.</w:t>
      </w:r>
    </w:p>
    <w:p w:rsidR="00556F69" w:rsidRDefault="00556F69" w:rsidP="00154018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  <w:bookmarkStart w:id="31" w:name="bookmark15"/>
      <w:r>
        <w:br w:type="page"/>
      </w:r>
    </w:p>
    <w:p w:rsidR="00EC1E8F" w:rsidRDefault="00EC1E8F" w:rsidP="00DE74EF">
      <w:pPr>
        <w:pStyle w:val="12"/>
        <w:keepNext/>
        <w:keepLines/>
        <w:shd w:val="clear" w:color="auto" w:fill="auto"/>
        <w:spacing w:before="0" w:line="360" w:lineRule="exact"/>
        <w:ind w:left="4260" w:hanging="4260"/>
      </w:pPr>
      <w:bookmarkStart w:id="32" w:name="bookmark16"/>
      <w:bookmarkStart w:id="33" w:name="_Toc100667453"/>
      <w:bookmarkEnd w:id="31"/>
      <w:r>
        <w:lastRenderedPageBreak/>
        <w:t>Заключение</w:t>
      </w:r>
      <w:bookmarkEnd w:id="32"/>
      <w:bookmarkEnd w:id="33"/>
    </w:p>
    <w:p w:rsidR="000725DF" w:rsidRDefault="000725DF" w:rsidP="00DE74EF">
      <w:pPr>
        <w:pStyle w:val="20"/>
        <w:shd w:val="clear" w:color="auto" w:fill="auto"/>
        <w:spacing w:after="0" w:line="322" w:lineRule="exact"/>
        <w:ind w:firstLine="902"/>
        <w:jc w:val="both"/>
      </w:pPr>
    </w:p>
    <w:p w:rsidR="001030A0" w:rsidRDefault="001030A0" w:rsidP="000D6880">
      <w:pPr>
        <w:pStyle w:val="20"/>
        <w:shd w:val="clear" w:color="auto" w:fill="auto"/>
        <w:spacing w:after="0" w:line="276" w:lineRule="auto"/>
        <w:ind w:firstLine="902"/>
        <w:jc w:val="both"/>
      </w:pPr>
      <w:r>
        <w:t>Подводя итоги оценки эффективности предоставляемых налоговых льгот</w:t>
      </w:r>
      <w:r w:rsidR="00983B04">
        <w:t xml:space="preserve">, установленных </w:t>
      </w:r>
      <w:r w:rsidR="00983B04">
        <w:rPr>
          <w:rStyle w:val="markedcontent"/>
        </w:rPr>
        <w:t>сельскими Советами народных депутатов, можно сказать следующее.</w:t>
      </w:r>
    </w:p>
    <w:p w:rsidR="001030A0" w:rsidRDefault="001030A0" w:rsidP="000D6880">
      <w:pPr>
        <w:pStyle w:val="20"/>
        <w:shd w:val="clear" w:color="auto" w:fill="auto"/>
        <w:spacing w:after="0" w:line="276" w:lineRule="auto"/>
        <w:ind w:firstLine="902"/>
        <w:jc w:val="both"/>
      </w:pPr>
      <w:r>
        <w:t>Общий объем налоговых расходов Юргинского муниципального округа в 2020 году составил 1629 тыс. руб. или   1,18 % от налоговых доходов местного бюджета.</w:t>
      </w:r>
    </w:p>
    <w:p w:rsidR="001030A0" w:rsidRDefault="001030A0" w:rsidP="000D6880">
      <w:pPr>
        <w:pStyle w:val="20"/>
        <w:shd w:val="clear" w:color="auto" w:fill="auto"/>
        <w:spacing w:after="0" w:line="276" w:lineRule="auto"/>
        <w:ind w:firstLine="902"/>
        <w:jc w:val="both"/>
        <w:rPr>
          <w:rStyle w:val="markedcontent"/>
        </w:rPr>
      </w:pPr>
      <w:r w:rsidRPr="005051E9">
        <w:rPr>
          <w:rStyle w:val="markedcontent"/>
        </w:rPr>
        <w:t>По данным налоговой статистической отчётности по форме 5-НМ</w:t>
      </w:r>
      <w:r>
        <w:rPr>
          <w:rStyle w:val="markedcontent"/>
        </w:rPr>
        <w:t xml:space="preserve"> </w:t>
      </w:r>
      <w:r w:rsidRPr="005051E9">
        <w:rPr>
          <w:rStyle w:val="markedcontent"/>
        </w:rPr>
        <w:t>«Отчет о налоговой базе и структуре начислений по местным налогам» в 20</w:t>
      </w:r>
      <w:r>
        <w:rPr>
          <w:rStyle w:val="markedcontent"/>
        </w:rPr>
        <w:t>20</w:t>
      </w:r>
      <w:r w:rsidRPr="005051E9">
        <w:rPr>
          <w:rStyle w:val="markedcontent"/>
        </w:rPr>
        <w:t xml:space="preserve"> году в целом по</w:t>
      </w:r>
      <w:r>
        <w:rPr>
          <w:rStyle w:val="markedcontent"/>
        </w:rPr>
        <w:t xml:space="preserve"> Юргинскому муниципальному округу</w:t>
      </w:r>
      <w:r w:rsidRPr="005051E9">
        <w:rPr>
          <w:rStyle w:val="markedcontent"/>
        </w:rPr>
        <w:t xml:space="preserve"> льготами по земельному налогу</w:t>
      </w:r>
      <w:r>
        <w:rPr>
          <w:rStyle w:val="markedcontent"/>
        </w:rPr>
        <w:t>, установленными сельскими Советами народных депутатов,</w:t>
      </w:r>
      <w:r w:rsidRPr="005051E9">
        <w:rPr>
          <w:rStyle w:val="markedcontent"/>
        </w:rPr>
        <w:t xml:space="preserve"> воспользовались 5</w:t>
      </w:r>
      <w:r>
        <w:rPr>
          <w:rStyle w:val="markedcontent"/>
        </w:rPr>
        <w:t xml:space="preserve">1 </w:t>
      </w:r>
      <w:r w:rsidRPr="005051E9">
        <w:rPr>
          <w:rStyle w:val="markedcontent"/>
        </w:rPr>
        <w:t>налогоплательщик (</w:t>
      </w:r>
      <w:r>
        <w:rPr>
          <w:rStyle w:val="markedcontent"/>
        </w:rPr>
        <w:t>0,56</w:t>
      </w:r>
      <w:r w:rsidRPr="005051E9">
        <w:rPr>
          <w:rStyle w:val="markedcontent"/>
        </w:rPr>
        <w:t>% от общего количества налогоплательщиков)</w:t>
      </w:r>
      <w:r>
        <w:rPr>
          <w:rStyle w:val="markedcontent"/>
        </w:rPr>
        <w:t>.</w:t>
      </w:r>
      <w:r w:rsidRPr="005051E9">
        <w:rPr>
          <w:rStyle w:val="markedcontent"/>
        </w:rPr>
        <w:t xml:space="preserve"> Из них </w:t>
      </w:r>
      <w:r>
        <w:rPr>
          <w:rStyle w:val="markedcontent"/>
        </w:rPr>
        <w:t>15</w:t>
      </w:r>
      <w:r w:rsidRPr="005051E9">
        <w:rPr>
          <w:rStyle w:val="markedcontent"/>
        </w:rPr>
        <w:t xml:space="preserve"> налогоплательщиков</w:t>
      </w:r>
      <w:r>
        <w:rPr>
          <w:rStyle w:val="markedcontent"/>
        </w:rPr>
        <w:t xml:space="preserve"> </w:t>
      </w:r>
      <w:r w:rsidRPr="005051E9">
        <w:rPr>
          <w:rStyle w:val="markedcontent"/>
        </w:rPr>
        <w:t>являются юридическими лицами (</w:t>
      </w:r>
      <w:r>
        <w:rPr>
          <w:rStyle w:val="markedcontent"/>
        </w:rPr>
        <w:t>0,16</w:t>
      </w:r>
      <w:r w:rsidRPr="005051E9">
        <w:rPr>
          <w:rStyle w:val="markedcontent"/>
        </w:rPr>
        <w:t>% от общего количества плательщиков, учтенных в базе</w:t>
      </w:r>
      <w:r>
        <w:rPr>
          <w:rStyle w:val="markedcontent"/>
        </w:rPr>
        <w:t xml:space="preserve"> </w:t>
      </w:r>
      <w:r w:rsidRPr="005051E9">
        <w:rPr>
          <w:rStyle w:val="markedcontent"/>
        </w:rPr>
        <w:t>данных налогов</w:t>
      </w:r>
      <w:r>
        <w:rPr>
          <w:rStyle w:val="markedcontent"/>
        </w:rPr>
        <w:t>ого</w:t>
      </w:r>
      <w:r w:rsidRPr="005051E9">
        <w:rPr>
          <w:rStyle w:val="markedcontent"/>
        </w:rPr>
        <w:t xml:space="preserve"> орган</w:t>
      </w:r>
      <w:r>
        <w:rPr>
          <w:rStyle w:val="markedcontent"/>
        </w:rPr>
        <w:t>а</w:t>
      </w:r>
      <w:r w:rsidRPr="005051E9">
        <w:rPr>
          <w:rStyle w:val="markedcontent"/>
        </w:rPr>
        <w:t>), и 3</w:t>
      </w:r>
      <w:r>
        <w:rPr>
          <w:rStyle w:val="markedcontent"/>
        </w:rPr>
        <w:t>6</w:t>
      </w:r>
      <w:r w:rsidRPr="005051E9">
        <w:rPr>
          <w:rStyle w:val="markedcontent"/>
        </w:rPr>
        <w:t xml:space="preserve"> налогоплательщиков являются физическими лицами (</w:t>
      </w:r>
      <w:r>
        <w:rPr>
          <w:rStyle w:val="markedcontent"/>
        </w:rPr>
        <w:t>0,40</w:t>
      </w:r>
      <w:r w:rsidRPr="005051E9">
        <w:rPr>
          <w:rStyle w:val="markedcontent"/>
        </w:rPr>
        <w:t>%</w:t>
      </w:r>
      <w:r>
        <w:rPr>
          <w:rStyle w:val="markedcontent"/>
        </w:rPr>
        <w:t xml:space="preserve"> </w:t>
      </w:r>
      <w:r w:rsidRPr="005051E9">
        <w:rPr>
          <w:rStyle w:val="markedcontent"/>
        </w:rPr>
        <w:t>от общего числа плательщиков</w:t>
      </w:r>
      <w:r>
        <w:rPr>
          <w:rStyle w:val="markedcontent"/>
        </w:rPr>
        <w:t>)</w:t>
      </w:r>
    </w:p>
    <w:p w:rsidR="00F504B3" w:rsidRDefault="00983B04" w:rsidP="000D688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BF3">
        <w:rPr>
          <w:rFonts w:ascii="Times New Roman" w:hAnsi="Times New Roman" w:cs="Times New Roman"/>
          <w:sz w:val="28"/>
          <w:szCs w:val="28"/>
        </w:rPr>
        <w:t>Основными получателями налоговых льгот, являющимися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муниципальные уч</w:t>
      </w:r>
      <w:r>
        <w:rPr>
          <w:rFonts w:ascii="Times New Roman" w:hAnsi="Times New Roman" w:cs="Times New Roman"/>
          <w:sz w:val="28"/>
          <w:szCs w:val="28"/>
        </w:rPr>
        <w:t>реждения культуры</w:t>
      </w:r>
      <w:r w:rsidR="00C62497">
        <w:rPr>
          <w:rFonts w:ascii="Times New Roman" w:hAnsi="Times New Roman" w:cs="Times New Roman"/>
          <w:sz w:val="28"/>
          <w:szCs w:val="28"/>
        </w:rPr>
        <w:t xml:space="preserve"> </w:t>
      </w:r>
      <w:r w:rsidR="00225322">
        <w:rPr>
          <w:rFonts w:ascii="Times New Roman" w:hAnsi="Times New Roman" w:cs="Times New Roman"/>
          <w:sz w:val="28"/>
          <w:szCs w:val="28"/>
        </w:rPr>
        <w:t>и образования</w:t>
      </w:r>
      <w:r w:rsidR="00C62497">
        <w:rPr>
          <w:rFonts w:ascii="Times New Roman" w:hAnsi="Times New Roman" w:cs="Times New Roman"/>
          <w:sz w:val="28"/>
          <w:szCs w:val="28"/>
        </w:rPr>
        <w:t>.</w:t>
      </w:r>
      <w:r w:rsidRPr="00BE4BF3">
        <w:rPr>
          <w:rFonts w:ascii="Times New Roman" w:hAnsi="Times New Roman" w:cs="Times New Roman"/>
          <w:sz w:val="28"/>
          <w:szCs w:val="28"/>
        </w:rPr>
        <w:t xml:space="preserve"> Указанные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обеспечивают функционирование задач в интересах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497">
        <w:rPr>
          <w:rFonts w:ascii="Times New Roman" w:hAnsi="Times New Roman" w:cs="Times New Roman"/>
          <w:sz w:val="28"/>
          <w:szCs w:val="28"/>
        </w:rPr>
        <w:t xml:space="preserve">Юргинского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E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E4BF3">
        <w:rPr>
          <w:rFonts w:ascii="Times New Roman" w:hAnsi="Times New Roman" w:cs="Times New Roman"/>
          <w:sz w:val="28"/>
          <w:szCs w:val="28"/>
        </w:rPr>
        <w:t>. Эффект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предоставления налоговых льгот проявляется в экономии бюджетных расходов на уплату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налогов, минимизации встречных потоков финансирования и экономии трансфертных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издержек. Следовательно, бюджетная эффективность от предоставления налоговых льгот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проявляется в экономии бюджетных средств, выделяемых на прямое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 xml:space="preserve">выполнения социальных задач. </w:t>
      </w:r>
    </w:p>
    <w:p w:rsidR="000D6880" w:rsidRDefault="000D6880" w:rsidP="000D688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BF3">
        <w:rPr>
          <w:rFonts w:ascii="Times New Roman" w:hAnsi="Times New Roman" w:cs="Times New Roman"/>
          <w:sz w:val="28"/>
          <w:szCs w:val="28"/>
        </w:rPr>
        <w:t>К получателям налоговых льгот, являющимися физическими лицами,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ветераны и инвалиды ВОВ, и</w:t>
      </w:r>
      <w:r w:rsidRPr="000D6880">
        <w:t xml:space="preserve"> </w:t>
      </w:r>
      <w:r w:rsidRPr="000D6880">
        <w:rPr>
          <w:rFonts w:ascii="Times New Roman" w:hAnsi="Times New Roman" w:cs="Times New Roman"/>
          <w:sz w:val="28"/>
          <w:szCs w:val="28"/>
        </w:rPr>
        <w:t>члены садоводчески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880">
        <w:rPr>
          <w:rFonts w:ascii="Times New Roman" w:hAnsi="Times New Roman" w:cs="Times New Roman"/>
          <w:sz w:val="28"/>
          <w:szCs w:val="28"/>
        </w:rPr>
        <w:t>, огороднически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880">
        <w:rPr>
          <w:rFonts w:ascii="Times New Roman" w:hAnsi="Times New Roman" w:cs="Times New Roman"/>
          <w:sz w:val="28"/>
          <w:szCs w:val="28"/>
        </w:rPr>
        <w:t xml:space="preserve"> или иные дачны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880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6880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4BF3">
        <w:rPr>
          <w:rFonts w:ascii="Times New Roman" w:hAnsi="Times New Roman" w:cs="Times New Roman"/>
          <w:sz w:val="28"/>
          <w:szCs w:val="28"/>
        </w:rPr>
        <w:t>. Указанные налогоплательщики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категориям, нуждающимся в социальной поддержке. Сумма социального эффекта равна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представленных налоговых льгот. Данные льготы имеют значительное социальное значение: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социальную поддержку незащищенных слоёв населения, снижение доли расходов 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обязательных платежей, повышение уровня жизни и покупательской способности жителей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E4BF3">
        <w:rPr>
          <w:rFonts w:ascii="Times New Roman" w:hAnsi="Times New Roman" w:cs="Times New Roman"/>
          <w:sz w:val="28"/>
          <w:szCs w:val="28"/>
        </w:rPr>
        <w:t>.</w:t>
      </w:r>
      <w:r w:rsidR="00C6249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днако, </w:t>
      </w:r>
      <w:r w:rsidR="00C62497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="00C6249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4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</w:t>
      </w:r>
      <w:r w:rsidR="00225322">
        <w:rPr>
          <w:rFonts w:ascii="Times New Roman" w:hAnsi="Times New Roman" w:cs="Times New Roman"/>
          <w:sz w:val="28"/>
          <w:szCs w:val="28"/>
        </w:rPr>
        <w:t>для ветеранов</w:t>
      </w:r>
      <w:r w:rsidRPr="00BE4BF3">
        <w:rPr>
          <w:rFonts w:ascii="Times New Roman" w:hAnsi="Times New Roman" w:cs="Times New Roman"/>
          <w:sz w:val="28"/>
          <w:szCs w:val="28"/>
        </w:rPr>
        <w:t xml:space="preserve"> и инвалид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4BF3">
        <w:rPr>
          <w:rFonts w:ascii="Times New Roman" w:hAnsi="Times New Roman" w:cs="Times New Roman"/>
          <w:sz w:val="28"/>
          <w:szCs w:val="28"/>
        </w:rPr>
        <w:t xml:space="preserve"> ВОВ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налогоплательщики не воспользовались</w:t>
      </w:r>
      <w:r w:rsidRPr="00BE4BF3">
        <w:rPr>
          <w:rFonts w:ascii="Times New Roman" w:hAnsi="Times New Roman" w:cs="Times New Roman"/>
          <w:sz w:val="28"/>
          <w:szCs w:val="28"/>
        </w:rPr>
        <w:t>.</w:t>
      </w:r>
    </w:p>
    <w:p w:rsidR="00983B04" w:rsidRPr="00BE4BF3" w:rsidRDefault="00983B04" w:rsidP="000D688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BF3">
        <w:rPr>
          <w:rFonts w:ascii="Times New Roman" w:hAnsi="Times New Roman" w:cs="Times New Roman"/>
          <w:sz w:val="28"/>
          <w:szCs w:val="28"/>
        </w:rPr>
        <w:t>Социальная эффективность определяется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 xml:space="preserve">направленностью предоставленных налоговых льгот и по результатам проведенной оценки </w:t>
      </w:r>
      <w:r w:rsidRPr="00BE4BF3">
        <w:rPr>
          <w:rFonts w:ascii="Times New Roman" w:hAnsi="Times New Roman" w:cs="Times New Roman"/>
          <w:sz w:val="28"/>
          <w:szCs w:val="28"/>
        </w:rPr>
        <w:lastRenderedPageBreak/>
        <w:t>признана положительной, так как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>достижение следующих целей:</w:t>
      </w:r>
    </w:p>
    <w:p w:rsidR="00F504B3" w:rsidRDefault="00983B04" w:rsidP="000D688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BF3">
        <w:rPr>
          <w:rFonts w:ascii="Times New Roman" w:hAnsi="Times New Roman" w:cs="Times New Roman"/>
          <w:sz w:val="28"/>
          <w:szCs w:val="28"/>
        </w:rPr>
        <w:t>- поддержку осуществления деятельности организаций по предоставлению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F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услуг в сфере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C62497">
        <w:rPr>
          <w:rFonts w:ascii="Times New Roman" w:hAnsi="Times New Roman" w:cs="Times New Roman"/>
          <w:sz w:val="28"/>
          <w:szCs w:val="28"/>
        </w:rPr>
        <w:t xml:space="preserve"> </w:t>
      </w:r>
      <w:r w:rsidR="00225322">
        <w:rPr>
          <w:rFonts w:ascii="Times New Roman" w:hAnsi="Times New Roman" w:cs="Times New Roman"/>
          <w:sz w:val="28"/>
          <w:szCs w:val="28"/>
        </w:rPr>
        <w:t>и культуры</w:t>
      </w:r>
      <w:r w:rsidR="000D6880">
        <w:rPr>
          <w:rFonts w:ascii="Times New Roman" w:hAnsi="Times New Roman" w:cs="Times New Roman"/>
          <w:sz w:val="28"/>
          <w:szCs w:val="28"/>
        </w:rPr>
        <w:t>;</w:t>
      </w:r>
    </w:p>
    <w:p w:rsidR="000D6880" w:rsidRPr="00BE4BF3" w:rsidRDefault="000D6880" w:rsidP="000D688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BF3">
        <w:rPr>
          <w:rFonts w:ascii="Times New Roman" w:hAnsi="Times New Roman" w:cs="Times New Roman"/>
          <w:sz w:val="28"/>
          <w:szCs w:val="28"/>
        </w:rPr>
        <w:t>- повышение уровня жизни населения (поддержка малообеспеченных и социально</w:t>
      </w:r>
      <w:r>
        <w:rPr>
          <w:rFonts w:ascii="Times New Roman" w:hAnsi="Times New Roman" w:cs="Times New Roman"/>
          <w:sz w:val="28"/>
          <w:szCs w:val="28"/>
        </w:rPr>
        <w:t xml:space="preserve"> незащищенных категорий граждан).</w:t>
      </w:r>
    </w:p>
    <w:p w:rsidR="00EC1E8F" w:rsidRDefault="00DD38A7" w:rsidP="00DE74EF">
      <w:pPr>
        <w:pStyle w:val="20"/>
        <w:shd w:val="clear" w:color="auto" w:fill="auto"/>
        <w:spacing w:after="0" w:line="322" w:lineRule="exact"/>
        <w:ind w:firstLine="902"/>
        <w:jc w:val="both"/>
      </w:pPr>
      <w:r>
        <w:t xml:space="preserve">В таблице </w:t>
      </w:r>
      <w:r w:rsidR="008762C0">
        <w:t>12</w:t>
      </w:r>
      <w:r w:rsidR="00EC1E8F">
        <w:t xml:space="preserve"> приведены налоговые расходы и предложения по их отмене</w:t>
      </w:r>
      <w:r w:rsidR="0010239A">
        <w:t xml:space="preserve"> либо </w:t>
      </w:r>
      <w:r w:rsidR="00EC1E8F">
        <w:t>сохранению</w:t>
      </w:r>
      <w:r w:rsidR="0010239A">
        <w:t>.</w:t>
      </w:r>
    </w:p>
    <w:p w:rsidR="00291D7A" w:rsidRDefault="00291D7A" w:rsidP="00291D7A">
      <w:pPr>
        <w:pStyle w:val="a5"/>
        <w:framePr w:w="9586" w:h="443" w:hRule="exact" w:wrap="notBeside" w:vAnchor="text" w:hAnchor="page" w:x="1252" w:y="88"/>
        <w:shd w:val="clear" w:color="auto" w:fill="auto"/>
        <w:spacing w:line="514" w:lineRule="exact"/>
      </w:pPr>
      <w:bookmarkStart w:id="34" w:name="bookmark17"/>
      <w:r>
        <w:t xml:space="preserve">Таблица </w:t>
      </w:r>
      <w:r w:rsidR="008762C0">
        <w:t>12</w:t>
      </w:r>
      <w:r>
        <w:t xml:space="preserve"> (тыс. рублей)</w:t>
      </w:r>
    </w:p>
    <w:p w:rsidR="00291D7A" w:rsidRDefault="00291D7A" w:rsidP="00291D7A">
      <w:pPr>
        <w:framePr w:w="9586" w:h="443" w:hRule="exact" w:wrap="notBeside" w:vAnchor="text" w:hAnchor="page" w:x="1252" w:y="88"/>
        <w:rPr>
          <w:sz w:val="2"/>
          <w:szCs w:val="2"/>
        </w:rPr>
      </w:pPr>
    </w:p>
    <w:tbl>
      <w:tblPr>
        <w:tblpPr w:leftFromText="180" w:rightFromText="180" w:vertAnchor="text" w:horzAnchor="margin" w:tblpY="1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1913"/>
      </w:tblGrid>
      <w:tr w:rsidR="00F8419E" w:rsidTr="00F8419E">
        <w:trPr>
          <w:trHeight w:hRule="exact" w:val="82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34"/>
          <w:p w:rsidR="00F8419E" w:rsidRDefault="00F8419E" w:rsidP="00F8419E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Краткое наименование налогового расхода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Default="00F8419E" w:rsidP="00F8419E">
            <w:pPr>
              <w:pStyle w:val="2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Предложения куратора</w:t>
            </w:r>
          </w:p>
        </w:tc>
      </w:tr>
      <w:tr w:rsidR="00F8419E" w:rsidTr="00F8419E">
        <w:trPr>
          <w:trHeight w:hRule="exact" w:val="103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322" w:lineRule="exact"/>
              <w:ind w:left="142" w:right="274"/>
              <w:jc w:val="both"/>
              <w:rPr>
                <w:rStyle w:val="2105pt"/>
                <w:b/>
                <w:i/>
                <w:sz w:val="28"/>
                <w:szCs w:val="28"/>
              </w:rPr>
            </w:pP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Решения № </w:t>
            </w:r>
            <w:r>
              <w:rPr>
                <w:rStyle w:val="2105pt"/>
                <w:b/>
                <w:i/>
                <w:sz w:val="28"/>
                <w:szCs w:val="28"/>
              </w:rPr>
              <w:t>28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19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28/17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26/18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28/18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24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/1</w:t>
            </w:r>
            <w:r>
              <w:rPr>
                <w:rStyle w:val="2105pt"/>
                <w:b/>
                <w:i/>
                <w:sz w:val="28"/>
                <w:szCs w:val="28"/>
              </w:rPr>
              <w:t>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30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29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19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-рс, 2</w:t>
            </w:r>
            <w:r>
              <w:rPr>
                <w:rStyle w:val="2105pt"/>
                <w:b/>
                <w:i/>
                <w:sz w:val="28"/>
                <w:szCs w:val="28"/>
              </w:rPr>
              <w:t>4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27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-рс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</w:p>
        </w:tc>
      </w:tr>
      <w:tr w:rsidR="00F8419E" w:rsidTr="00F8419E">
        <w:trPr>
          <w:trHeight w:hRule="exact" w:val="173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322" w:lineRule="exact"/>
              <w:ind w:left="142"/>
              <w:jc w:val="both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 xml:space="preserve">Льгота в виде пониженной ставки  </w:t>
            </w:r>
            <w:r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F8419E" w:rsidRDefault="00F8419E" w:rsidP="00F8419E">
            <w:pPr>
              <w:pStyle w:val="20"/>
              <w:shd w:val="clear" w:color="auto" w:fill="auto"/>
              <w:spacing w:after="0" w:line="322" w:lineRule="exact"/>
              <w:ind w:left="142"/>
              <w:jc w:val="left"/>
            </w:pPr>
            <w:r w:rsidRPr="001660A4">
              <w:rPr>
                <w:rStyle w:val="2105pt"/>
                <w:sz w:val="28"/>
                <w:szCs w:val="28"/>
              </w:rPr>
              <w:t xml:space="preserve">в отношении </w:t>
            </w:r>
            <w:r w:rsidRPr="001660A4">
              <w:t xml:space="preserve">земельных участков занятых жилищным </w:t>
            </w:r>
          </w:p>
          <w:p w:rsidR="00F8419E" w:rsidRDefault="00F8419E" w:rsidP="00F8419E">
            <w:pPr>
              <w:pStyle w:val="20"/>
              <w:shd w:val="clear" w:color="auto" w:fill="auto"/>
              <w:spacing w:after="0" w:line="322" w:lineRule="exact"/>
              <w:ind w:left="142"/>
              <w:jc w:val="left"/>
            </w:pPr>
            <w:r w:rsidRPr="001660A4">
              <w:t xml:space="preserve">фондом и объектами инженерной инфраструктуры </w:t>
            </w:r>
          </w:p>
          <w:p w:rsidR="00F8419E" w:rsidRPr="001660A4" w:rsidRDefault="00F8419E" w:rsidP="00F8419E">
            <w:pPr>
              <w:pStyle w:val="20"/>
              <w:shd w:val="clear" w:color="auto" w:fill="auto"/>
              <w:spacing w:after="0" w:line="322" w:lineRule="exact"/>
              <w:ind w:left="142"/>
              <w:jc w:val="left"/>
              <w:rPr>
                <w:rStyle w:val="2105pt"/>
                <w:sz w:val="28"/>
                <w:szCs w:val="28"/>
              </w:rPr>
            </w:pPr>
            <w:r w:rsidRPr="001660A4">
              <w:t xml:space="preserve">жилищно-коммунального комплекса или приобретенных (предоставленных) для жилищного строительства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  <w:r w:rsidRPr="001660A4">
              <w:rPr>
                <w:rStyle w:val="2105pt"/>
                <w:rFonts w:eastAsia="Microsoft Sans Serif"/>
                <w:sz w:val="28"/>
                <w:szCs w:val="28"/>
              </w:rPr>
              <w:t>Сохранить льготу</w:t>
            </w:r>
          </w:p>
        </w:tc>
      </w:tr>
      <w:tr w:rsidR="00F8419E" w:rsidTr="00F8419E">
        <w:trPr>
          <w:trHeight w:hRule="exact" w:val="83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278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 xml:space="preserve">Льгота в виде освобождения от </w:t>
            </w:r>
            <w:r w:rsidR="00225322" w:rsidRPr="001660A4">
              <w:rPr>
                <w:rStyle w:val="2105pt"/>
                <w:i/>
                <w:sz w:val="28"/>
                <w:szCs w:val="28"/>
              </w:rPr>
              <w:t>уплаты земельного</w:t>
            </w:r>
            <w:r w:rsidRPr="001660A4">
              <w:rPr>
                <w:rStyle w:val="2105pt"/>
                <w:i/>
                <w:sz w:val="28"/>
                <w:szCs w:val="28"/>
              </w:rPr>
              <w:t xml:space="preserve"> налога</w:t>
            </w:r>
            <w:r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F8419E" w:rsidRPr="001660A4" w:rsidRDefault="00F8419E" w:rsidP="00F8419E">
            <w:pPr>
              <w:pStyle w:val="20"/>
              <w:shd w:val="clear" w:color="auto" w:fill="auto"/>
              <w:spacing w:after="0" w:line="278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для</w:t>
            </w:r>
            <w:r w:rsidRPr="001660A4">
              <w:rPr>
                <w:color w:val="0070C0"/>
              </w:rPr>
              <w:t xml:space="preserve"> </w:t>
            </w:r>
            <w:r w:rsidRPr="001660A4">
              <w:t>Ветеранов и инвалидов ВОВ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jc w:val="center"/>
              <w:rPr>
                <w:sz w:val="28"/>
                <w:szCs w:val="28"/>
              </w:rPr>
            </w:pPr>
            <w:r w:rsidRPr="001660A4">
              <w:rPr>
                <w:rStyle w:val="2105pt"/>
                <w:rFonts w:eastAsia="Microsoft Sans Serif"/>
                <w:sz w:val="28"/>
                <w:szCs w:val="28"/>
              </w:rPr>
              <w:t>Сохранить льготу</w:t>
            </w:r>
          </w:p>
        </w:tc>
      </w:tr>
      <w:tr w:rsidR="00F8419E" w:rsidTr="00F8419E">
        <w:trPr>
          <w:trHeight w:hRule="exact" w:val="84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  <w:rPr>
                <w:rStyle w:val="2105pt"/>
                <w:i/>
                <w:sz w:val="28"/>
                <w:szCs w:val="28"/>
              </w:rPr>
            </w:pP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Решения </w:t>
            </w:r>
            <w:r w:rsidRPr="003646E8">
              <w:rPr>
                <w:rStyle w:val="2105pt"/>
                <w:b/>
                <w:i/>
                <w:color w:val="auto"/>
                <w:sz w:val="28"/>
                <w:szCs w:val="28"/>
              </w:rPr>
              <w:t xml:space="preserve">№ </w:t>
            </w:r>
            <w:r>
              <w:rPr>
                <w:rStyle w:val="2105pt"/>
                <w:b/>
                <w:i/>
                <w:sz w:val="28"/>
                <w:szCs w:val="28"/>
              </w:rPr>
              <w:t>28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19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 </w:t>
            </w:r>
            <w:r>
              <w:rPr>
                <w:rStyle w:val="2105pt"/>
                <w:b/>
                <w:i/>
                <w:sz w:val="28"/>
                <w:szCs w:val="28"/>
              </w:rPr>
              <w:t>28/17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26/18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28/18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24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/1</w:t>
            </w:r>
            <w:r>
              <w:rPr>
                <w:rStyle w:val="2105pt"/>
                <w:b/>
                <w:i/>
                <w:sz w:val="28"/>
                <w:szCs w:val="28"/>
              </w:rPr>
              <w:t>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30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29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19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-рс, 2</w:t>
            </w:r>
            <w:r>
              <w:rPr>
                <w:rStyle w:val="2105pt"/>
                <w:b/>
                <w:i/>
                <w:sz w:val="28"/>
                <w:szCs w:val="28"/>
              </w:rPr>
              <w:t>4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-рс, </w:t>
            </w:r>
            <w:r>
              <w:rPr>
                <w:rStyle w:val="2105pt"/>
                <w:b/>
                <w:i/>
                <w:sz w:val="28"/>
                <w:szCs w:val="28"/>
              </w:rPr>
              <w:t>27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18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-рс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8"/>
                <w:szCs w:val="28"/>
              </w:rPr>
            </w:pPr>
          </w:p>
        </w:tc>
      </w:tr>
      <w:tr w:rsidR="00F8419E" w:rsidTr="00F8419E">
        <w:trPr>
          <w:trHeight w:hRule="exact" w:val="183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i/>
                <w:sz w:val="28"/>
                <w:szCs w:val="28"/>
              </w:rPr>
              <w:t>Льгота  в виде освобождения от уплаты  земельного налога</w:t>
            </w:r>
            <w:r w:rsidRPr="001660A4">
              <w:rPr>
                <w:rStyle w:val="2105pt"/>
                <w:sz w:val="28"/>
                <w:szCs w:val="28"/>
              </w:rPr>
              <w:t xml:space="preserve"> </w:t>
            </w:r>
          </w:p>
          <w:p w:rsidR="00F8419E" w:rsidRPr="001660A4" w:rsidRDefault="00F8419E" w:rsidP="00F8419E">
            <w:pPr>
              <w:pStyle w:val="20"/>
              <w:shd w:val="clear" w:color="auto" w:fill="auto"/>
              <w:spacing w:after="0" w:line="322" w:lineRule="exact"/>
              <w:ind w:left="132" w:right="132"/>
              <w:jc w:val="left"/>
            </w:pPr>
            <w:r w:rsidRPr="001660A4">
              <w:rPr>
                <w:rStyle w:val="2105pt"/>
                <w:sz w:val="28"/>
                <w:szCs w:val="28"/>
              </w:rPr>
              <w:t>для м</w:t>
            </w:r>
            <w:r w:rsidRPr="001660A4">
              <w:t>униципальных учреждений образования,</w:t>
            </w:r>
            <w:r w:rsidRPr="001660A4">
              <w:rPr>
                <w:color w:val="0070C0"/>
              </w:rPr>
              <w:t xml:space="preserve"> </w:t>
            </w:r>
            <w:r w:rsidRPr="001660A4">
              <w:t>культуры и искусства, физической культуры и спорта, социальной защиты и социального обеспечения населения, расположенных в границах сельских поселений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210" w:lineRule="exact"/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  <w:tr w:rsidR="00F8419E" w:rsidTr="00F8419E">
        <w:trPr>
          <w:trHeight w:hRule="exact" w:val="52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  <w:rPr>
                <w:rStyle w:val="2105pt"/>
                <w:i/>
                <w:sz w:val="28"/>
                <w:szCs w:val="28"/>
              </w:rPr>
            </w:pPr>
            <w:r>
              <w:rPr>
                <w:rStyle w:val="2105pt"/>
                <w:b/>
                <w:i/>
                <w:sz w:val="28"/>
                <w:szCs w:val="28"/>
              </w:rPr>
              <w:t>Решение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 xml:space="preserve">  № </w:t>
            </w:r>
            <w:r>
              <w:rPr>
                <w:rStyle w:val="2105pt"/>
                <w:b/>
                <w:i/>
                <w:sz w:val="28"/>
                <w:szCs w:val="28"/>
              </w:rPr>
              <w:t>26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/</w:t>
            </w:r>
            <w:r>
              <w:rPr>
                <w:rStyle w:val="2105pt"/>
                <w:b/>
                <w:i/>
                <w:sz w:val="28"/>
                <w:szCs w:val="28"/>
              </w:rPr>
              <w:t>1</w:t>
            </w:r>
            <w:r w:rsidRPr="001660A4">
              <w:rPr>
                <w:rStyle w:val="2105pt"/>
                <w:b/>
                <w:i/>
                <w:sz w:val="28"/>
                <w:szCs w:val="28"/>
              </w:rPr>
              <w:t>8-рс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8"/>
                <w:szCs w:val="28"/>
              </w:rPr>
            </w:pPr>
          </w:p>
        </w:tc>
      </w:tr>
      <w:tr w:rsidR="00F8419E" w:rsidTr="00F8419E">
        <w:trPr>
          <w:trHeight w:hRule="exact" w:val="127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  <w:rPr>
                <w:i/>
              </w:rPr>
            </w:pPr>
            <w:r w:rsidRPr="001660A4">
              <w:rPr>
                <w:i/>
              </w:rPr>
              <w:t xml:space="preserve">Льгота  в виде освобождения от уплаты  земельного налога  </w:t>
            </w:r>
          </w:p>
          <w:p w:rsidR="00F8419E" w:rsidRPr="001660A4" w:rsidRDefault="00F8419E" w:rsidP="00F8419E">
            <w:pPr>
              <w:pStyle w:val="20"/>
              <w:shd w:val="clear" w:color="auto" w:fill="auto"/>
              <w:spacing w:before="120" w:after="0" w:line="210" w:lineRule="exact"/>
              <w:ind w:left="132" w:right="132"/>
              <w:jc w:val="left"/>
            </w:pPr>
            <w:r w:rsidRPr="001660A4">
              <w:t>для садоводческих, огороднических или иных дачных некоммерческих объединений граждан (для физических лиц)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19E" w:rsidRPr="001660A4" w:rsidRDefault="00F8419E" w:rsidP="00F8419E">
            <w:pPr>
              <w:pStyle w:val="20"/>
              <w:spacing w:after="0" w:line="210" w:lineRule="exact"/>
              <w:rPr>
                <w:rStyle w:val="2105pt"/>
                <w:sz w:val="28"/>
                <w:szCs w:val="28"/>
              </w:rPr>
            </w:pPr>
            <w:r w:rsidRPr="001660A4">
              <w:rPr>
                <w:rStyle w:val="2105pt"/>
                <w:sz w:val="28"/>
                <w:szCs w:val="28"/>
              </w:rPr>
              <w:t>Сохранить льготу</w:t>
            </w:r>
          </w:p>
        </w:tc>
      </w:tr>
      <w:tr w:rsidR="00F8419E" w:rsidTr="00F8419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20" w:type="dxa"/>
            <w:gridSpan w:val="2"/>
          </w:tcPr>
          <w:p w:rsidR="00F8419E" w:rsidRPr="00FF5151" w:rsidRDefault="00F8419E" w:rsidP="00FF5151">
            <w:pPr>
              <w:pStyle w:val="20"/>
              <w:shd w:val="clear" w:color="auto" w:fill="auto"/>
              <w:spacing w:after="0" w:line="276" w:lineRule="auto"/>
              <w:ind w:firstLine="753"/>
              <w:jc w:val="both"/>
              <w:rPr>
                <w:u w:val="single"/>
              </w:rPr>
            </w:pPr>
            <w:r w:rsidRPr="00FF5151">
              <w:rPr>
                <w:u w:val="single"/>
              </w:rPr>
              <w:t>На основании проведенной оценки налоговых расходов</w:t>
            </w:r>
            <w:r w:rsidR="00FF5151" w:rsidRPr="00FF5151">
              <w:rPr>
                <w:u w:val="single"/>
              </w:rPr>
              <w:t xml:space="preserve"> рекомендуем:</w:t>
            </w:r>
          </w:p>
        </w:tc>
      </w:tr>
    </w:tbl>
    <w:p w:rsidR="00FF5151" w:rsidRDefault="00FF5151" w:rsidP="00FF5151">
      <w:pPr>
        <w:spacing w:line="276" w:lineRule="auto"/>
        <w:ind w:firstLine="851"/>
        <w:jc w:val="both"/>
        <w:rPr>
          <w:rStyle w:val="markedcontent"/>
          <w:color w:val="auto"/>
          <w:lang w:eastAsia="en-US" w:bidi="ar-SA"/>
        </w:rPr>
      </w:pPr>
      <w:r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225322" w:rsidRPr="00FF5151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Действующие налоговые</w:t>
      </w:r>
      <w:r w:rsidRPr="00FF5151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расходы сохранить</w:t>
      </w:r>
      <w:r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F5151" w:rsidRPr="004403B9" w:rsidRDefault="00FF5151" w:rsidP="00FF5151">
      <w:pPr>
        <w:spacing w:line="276" w:lineRule="auto"/>
        <w:ind w:firstLine="851"/>
        <w:jc w:val="both"/>
        <w:rPr>
          <w:rStyle w:val="markedcontent"/>
          <w:rFonts w:eastAsia="Times New Roman"/>
          <w:color w:val="auto"/>
          <w:lang w:eastAsia="en-US" w:bidi="ar-SA"/>
        </w:rPr>
      </w:pPr>
      <w:r w:rsidRPr="00FF5151">
        <w:rPr>
          <w:rStyle w:val="markedcontent"/>
          <w:rFonts w:ascii="Times New Roman" w:hAnsi="Times New Roman" w:cs="Times New Roman"/>
          <w:color w:val="auto"/>
          <w:sz w:val="28"/>
          <w:szCs w:val="28"/>
          <w:lang w:eastAsia="en-US" w:bidi="ar-SA"/>
        </w:rPr>
        <w:t>2.</w:t>
      </w:r>
      <w:r w:rsidRPr="00FF5151">
        <w:rPr>
          <w:rStyle w:val="markedcontent"/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554F12" w:rsidRPr="00554F12">
        <w:rPr>
          <w:rStyle w:val="markedcontent"/>
          <w:rFonts w:ascii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Pr="00554F12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рг</w:t>
      </w:r>
      <w:r w:rsidRPr="00FF5151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анизовать проведение мероприятий в целях повышения уровня</w:t>
      </w:r>
      <w:r w:rsidRPr="004403B9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информированности</w:t>
      </w:r>
      <w:r>
        <w:rPr>
          <w:rStyle w:val="markedcontent"/>
          <w:color w:val="auto"/>
          <w:lang w:eastAsia="en-US" w:bidi="ar-SA"/>
        </w:rPr>
        <w:t xml:space="preserve"> </w:t>
      </w:r>
      <w:r w:rsidRPr="004403B9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населения о возможности получения льгот по местным налогам. Особое внимание уделить</w:t>
      </w:r>
      <w:r>
        <w:rPr>
          <w:rStyle w:val="markedcontent"/>
          <w:color w:val="auto"/>
          <w:lang w:eastAsia="en-US" w:bidi="ar-SA"/>
        </w:rPr>
        <w:t xml:space="preserve"> </w:t>
      </w:r>
      <w:r w:rsidRPr="004403B9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социально незащищенным слоям населения</w:t>
      </w:r>
      <w:r w:rsidR="008762C0">
        <w:rPr>
          <w:rStyle w:val="markedcontent"/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725DF" w:rsidRDefault="000725DF" w:rsidP="00FF5151">
      <w:pPr>
        <w:pStyle w:val="20"/>
        <w:shd w:val="clear" w:color="auto" w:fill="auto"/>
        <w:spacing w:after="0" w:line="276" w:lineRule="auto"/>
        <w:ind w:firstLine="902"/>
        <w:jc w:val="both"/>
      </w:pPr>
    </w:p>
    <w:p w:rsidR="00EF469C" w:rsidRDefault="00EF469C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F469C" w:rsidSect="00EF469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E7219" w:rsidRDefault="00BE7219" w:rsidP="00BE7219">
      <w:pPr>
        <w:pStyle w:val="20"/>
        <w:shd w:val="clear" w:color="auto" w:fill="auto"/>
        <w:spacing w:after="0" w:line="317" w:lineRule="exact"/>
        <w:ind w:firstLine="780"/>
        <w:jc w:val="right"/>
      </w:pPr>
      <w:r>
        <w:lastRenderedPageBreak/>
        <w:t>Приложение № 1</w:t>
      </w:r>
    </w:p>
    <w:p w:rsidR="00361481" w:rsidRDefault="00361481" w:rsidP="00BD4115">
      <w:pPr>
        <w:pStyle w:val="20"/>
        <w:shd w:val="clear" w:color="auto" w:fill="auto"/>
        <w:spacing w:after="0" w:line="240" w:lineRule="auto"/>
        <w:ind w:firstLine="780"/>
      </w:pPr>
      <w:r w:rsidRPr="00BE7219">
        <w:rPr>
          <w:b/>
        </w:rPr>
        <w:t>Результаты оценки технических налоговых расходов</w:t>
      </w:r>
    </w:p>
    <w:tbl>
      <w:tblPr>
        <w:tblpPr w:leftFromText="180" w:rightFromText="180" w:vertAnchor="text" w:tblpX="-368" w:tblpY="9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993"/>
        <w:gridCol w:w="3118"/>
        <w:gridCol w:w="709"/>
        <w:gridCol w:w="1843"/>
        <w:gridCol w:w="3402"/>
        <w:gridCol w:w="2126"/>
      </w:tblGrid>
      <w:tr w:rsidR="00F766C6" w:rsidTr="001660A4">
        <w:trPr>
          <w:cantSplit/>
          <w:trHeight w:val="1134"/>
        </w:trPr>
        <w:tc>
          <w:tcPr>
            <w:tcW w:w="2518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</w:t>
            </w:r>
            <w:r w:rsidR="00D34077" w:rsidRPr="00D34077">
              <w:rPr>
                <w:b/>
                <w:sz w:val="24"/>
                <w:szCs w:val="24"/>
              </w:rPr>
              <w:t>ПА</w:t>
            </w:r>
            <w:r w:rsidRPr="00D34077">
              <w:rPr>
                <w:b/>
                <w:sz w:val="24"/>
                <w:szCs w:val="24"/>
              </w:rPr>
              <w:t>, устанавливающий льготу</w:t>
            </w:r>
          </w:p>
        </w:tc>
        <w:tc>
          <w:tcPr>
            <w:tcW w:w="992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Структур</w:t>
            </w:r>
            <w:r w:rsidR="00D34077">
              <w:rPr>
                <w:b/>
                <w:sz w:val="24"/>
                <w:szCs w:val="24"/>
              </w:rPr>
              <w:t>-</w:t>
            </w:r>
            <w:r w:rsidRPr="00D34077">
              <w:rPr>
                <w:b/>
                <w:sz w:val="24"/>
                <w:szCs w:val="24"/>
              </w:rPr>
              <w:t>ная ед</w:t>
            </w:r>
            <w:r w:rsidR="00BD4115">
              <w:rPr>
                <w:b/>
                <w:sz w:val="24"/>
                <w:szCs w:val="24"/>
              </w:rPr>
              <w:t>ин.</w:t>
            </w:r>
            <w:r w:rsidRPr="00D34077">
              <w:rPr>
                <w:b/>
                <w:sz w:val="24"/>
                <w:szCs w:val="24"/>
              </w:rPr>
              <w:t xml:space="preserve"> НПА</w:t>
            </w:r>
          </w:p>
        </w:tc>
        <w:tc>
          <w:tcPr>
            <w:tcW w:w="993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Налог</w:t>
            </w:r>
          </w:p>
        </w:tc>
        <w:tc>
          <w:tcPr>
            <w:tcW w:w="3118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Краткое наименование льготы</w:t>
            </w:r>
          </w:p>
        </w:tc>
        <w:tc>
          <w:tcPr>
            <w:tcW w:w="709" w:type="dxa"/>
            <w:textDirection w:val="btLr"/>
          </w:tcPr>
          <w:p w:rsidR="00BE7219" w:rsidRPr="00D34077" w:rsidRDefault="00BE7219" w:rsidP="00E74AAE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Эффек</w:t>
            </w:r>
            <w:r w:rsidR="00D34077">
              <w:rPr>
                <w:b/>
                <w:sz w:val="24"/>
                <w:szCs w:val="24"/>
              </w:rPr>
              <w:t>-</w:t>
            </w:r>
            <w:r w:rsidRPr="00D34077">
              <w:rPr>
                <w:b/>
                <w:sz w:val="24"/>
                <w:szCs w:val="24"/>
              </w:rPr>
              <w:t>тивность</w:t>
            </w:r>
          </w:p>
        </w:tc>
        <w:tc>
          <w:tcPr>
            <w:tcW w:w="1843" w:type="dxa"/>
          </w:tcPr>
          <w:p w:rsidR="00BE7219" w:rsidRPr="00D34077" w:rsidRDefault="00BE7219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3402" w:type="dxa"/>
          </w:tcPr>
          <w:p w:rsidR="00BE7219" w:rsidRPr="00D34077" w:rsidRDefault="00116A53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Муниципальная программа/непрограммные расходы/нераспределенные расходы</w:t>
            </w:r>
          </w:p>
        </w:tc>
        <w:tc>
          <w:tcPr>
            <w:tcW w:w="2126" w:type="dxa"/>
          </w:tcPr>
          <w:p w:rsidR="00BE7219" w:rsidRPr="00D34077" w:rsidRDefault="00116A53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Куратор</w:t>
            </w:r>
          </w:p>
        </w:tc>
      </w:tr>
      <w:tr w:rsidR="00BD4115" w:rsidTr="004970BC">
        <w:trPr>
          <w:trHeight w:val="4533"/>
        </w:trPr>
        <w:tc>
          <w:tcPr>
            <w:tcW w:w="2518" w:type="dxa"/>
          </w:tcPr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28/17</w:t>
            </w:r>
            <w:r w:rsidRPr="002D6F45">
              <w:rPr>
                <w:sz w:val="24"/>
                <w:szCs w:val="24"/>
              </w:rPr>
              <w:t>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26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28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2D6F45">
              <w:rPr>
                <w:sz w:val="24"/>
                <w:szCs w:val="24"/>
              </w:rPr>
              <w:t>8-рс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30</w:t>
            </w:r>
            <w:r w:rsidRPr="002D6F45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6</w:t>
            </w:r>
            <w:r w:rsidRPr="002D6F45">
              <w:rPr>
                <w:sz w:val="24"/>
                <w:szCs w:val="24"/>
              </w:rPr>
              <w:t>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29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19</w:t>
            </w:r>
            <w:r w:rsidRPr="002D6F45">
              <w:rPr>
                <w:sz w:val="24"/>
                <w:szCs w:val="24"/>
              </w:rPr>
              <w:t>-рс</w:t>
            </w:r>
          </w:p>
          <w:p w:rsidR="00844536" w:rsidRPr="002D6F45" w:rsidRDefault="00844536" w:rsidP="00844536">
            <w:pPr>
              <w:pStyle w:val="20"/>
              <w:shd w:val="clear" w:color="auto" w:fill="auto"/>
              <w:spacing w:after="0" w:line="276" w:lineRule="auto"/>
              <w:ind w:left="131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24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  <w:r w:rsidRPr="002D6F45">
              <w:rPr>
                <w:sz w:val="24"/>
                <w:szCs w:val="24"/>
              </w:rPr>
              <w:t>-рс</w:t>
            </w:r>
          </w:p>
          <w:p w:rsidR="00BD4115" w:rsidRDefault="00844536" w:rsidP="00844536">
            <w:pPr>
              <w:pStyle w:val="20"/>
              <w:shd w:val="clear" w:color="auto" w:fill="auto"/>
              <w:spacing w:after="0" w:line="276" w:lineRule="auto"/>
              <w:ind w:firstLine="142"/>
              <w:jc w:val="left"/>
              <w:rPr>
                <w:sz w:val="24"/>
                <w:szCs w:val="24"/>
              </w:rPr>
            </w:pPr>
            <w:r w:rsidRPr="002D6F45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27</w:t>
            </w:r>
            <w:r w:rsidRPr="002D6F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  <w:r w:rsidRPr="002D6F45">
              <w:rPr>
                <w:sz w:val="24"/>
                <w:szCs w:val="24"/>
              </w:rPr>
              <w:t>-рс</w:t>
            </w:r>
          </w:p>
        </w:tc>
        <w:tc>
          <w:tcPr>
            <w:tcW w:w="992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ст.5/п.3</w:t>
            </w:r>
          </w:p>
        </w:tc>
        <w:tc>
          <w:tcPr>
            <w:tcW w:w="993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</w:tcPr>
          <w:p w:rsidR="00BD4115" w:rsidRDefault="00BD4115" w:rsidP="004970BC">
            <w:pPr>
              <w:pStyle w:val="20"/>
              <w:shd w:val="clear" w:color="auto" w:fill="auto"/>
              <w:spacing w:after="0" w:line="317" w:lineRule="exact"/>
              <w:jc w:val="left"/>
            </w:pPr>
            <w:r>
              <w:rPr>
                <w:sz w:val="24"/>
                <w:szCs w:val="24"/>
              </w:rPr>
              <w:t xml:space="preserve">Освобождаются от налогообложения </w:t>
            </w:r>
          </w:p>
          <w:p w:rsidR="00BD4115" w:rsidRDefault="00BD4115" w:rsidP="0028731C">
            <w:pPr>
              <w:pStyle w:val="20"/>
              <w:spacing w:after="0"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D34077">
              <w:rPr>
                <w:sz w:val="24"/>
                <w:szCs w:val="24"/>
              </w:rPr>
              <w:t xml:space="preserve">униципальные </w:t>
            </w:r>
            <w:r w:rsidR="00225322" w:rsidRPr="00D34077">
              <w:rPr>
                <w:sz w:val="24"/>
                <w:szCs w:val="24"/>
              </w:rPr>
              <w:t>учреждения искусства</w:t>
            </w:r>
            <w:r w:rsidR="0028731C">
              <w:rPr>
                <w:sz w:val="24"/>
                <w:szCs w:val="24"/>
              </w:rPr>
              <w:t>,</w:t>
            </w:r>
            <w:r w:rsidR="0028731C" w:rsidRPr="00D34077">
              <w:rPr>
                <w:sz w:val="24"/>
                <w:szCs w:val="24"/>
              </w:rPr>
              <w:t xml:space="preserve"> </w:t>
            </w:r>
            <w:r w:rsidRPr="00D34077">
              <w:rPr>
                <w:sz w:val="24"/>
                <w:szCs w:val="24"/>
              </w:rPr>
              <w:t xml:space="preserve">образования, культуры и, физической культуры и спорта, социальной защиты и социального обеспечения населения </w:t>
            </w:r>
          </w:p>
        </w:tc>
        <w:tc>
          <w:tcPr>
            <w:tcW w:w="709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BD4115" w:rsidRDefault="00BD4115" w:rsidP="004F4E50">
            <w:pPr>
              <w:pStyle w:val="20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  <w:tc>
          <w:tcPr>
            <w:tcW w:w="3402" w:type="dxa"/>
          </w:tcPr>
          <w:p w:rsidR="001660A4" w:rsidRDefault="00BD4115" w:rsidP="004F4E50">
            <w:pPr>
              <w:pStyle w:val="20"/>
              <w:spacing w:after="0" w:line="317" w:lineRule="exact"/>
              <w:jc w:val="left"/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</w:pP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Развитие системы образования в Юргинском муниципальном </w:t>
            </w:r>
            <w:r w:rsidR="00FF5151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округе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» на </w:t>
            </w:r>
            <w:r w:rsidR="00225322"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20</w:t>
            </w:r>
            <w:r w:rsidR="00225322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20 </w:t>
            </w:r>
            <w:r w:rsidR="00225322"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год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на плановый период 202</w:t>
            </w:r>
            <w:r w:rsid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1 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и</w:t>
            </w:r>
            <w:r w:rsid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BD4115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202</w:t>
            </w:r>
            <w:r w:rsid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2</w:t>
            </w:r>
            <w:r w:rsidR="00FF5151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годов</w:t>
            </w:r>
          </w:p>
          <w:p w:rsidR="00BD4115" w:rsidRPr="00BD4115" w:rsidRDefault="00844536" w:rsidP="00FF5151">
            <w:pPr>
              <w:pStyle w:val="20"/>
              <w:spacing w:after="0" w:line="317" w:lineRule="exact"/>
              <w:jc w:val="left"/>
              <w:rPr>
                <w:bCs/>
                <w:spacing w:val="-7"/>
              </w:rPr>
            </w:pPr>
            <w:r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«Сохранение и развитие культуры в Юргинском муниципальном </w:t>
            </w:r>
            <w:r w:rsidR="00225322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округе</w:t>
            </w:r>
            <w:r w:rsidR="00225322"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» на</w:t>
            </w:r>
            <w:r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         </w:t>
            </w:r>
            <w:r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20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20</w:t>
            </w:r>
            <w:r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год на плановый период 202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1</w:t>
            </w:r>
            <w:r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и 202</w:t>
            </w:r>
            <w:r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>2</w:t>
            </w:r>
            <w:r w:rsidRPr="00844536">
              <w:rPr>
                <w:rFonts w:eastAsia="Microsoft Sans Serif" w:cs="Microsoft Sans Serif"/>
                <w:spacing w:val="-3"/>
                <w:sz w:val="24"/>
                <w:szCs w:val="24"/>
                <w:lang w:eastAsia="ru-RU" w:bidi="ru-RU"/>
              </w:rPr>
              <w:t xml:space="preserve"> годов</w:t>
            </w:r>
          </w:p>
        </w:tc>
        <w:tc>
          <w:tcPr>
            <w:tcW w:w="2126" w:type="dxa"/>
          </w:tcPr>
          <w:p w:rsidR="00BD4115" w:rsidRDefault="00BD4115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  <w:r w:rsidR="008548B2">
              <w:rPr>
                <w:sz w:val="24"/>
                <w:szCs w:val="24"/>
              </w:rPr>
              <w:t>администрации Юргинского</w:t>
            </w:r>
            <w:r>
              <w:rPr>
                <w:sz w:val="24"/>
                <w:szCs w:val="24"/>
              </w:rPr>
              <w:t xml:space="preserve"> муниципального </w:t>
            </w:r>
            <w:r w:rsidR="0028731C">
              <w:rPr>
                <w:sz w:val="24"/>
                <w:szCs w:val="24"/>
              </w:rPr>
              <w:t>округа</w:t>
            </w:r>
          </w:p>
          <w:p w:rsidR="004970BC" w:rsidRPr="004970BC" w:rsidRDefault="004970BC" w:rsidP="004F4E50">
            <w:pPr>
              <w:pStyle w:val="20"/>
              <w:shd w:val="clear" w:color="auto" w:fill="auto"/>
              <w:spacing w:after="0" w:line="317" w:lineRule="exact"/>
              <w:rPr>
                <w:sz w:val="16"/>
                <w:szCs w:val="16"/>
              </w:rPr>
            </w:pPr>
          </w:p>
          <w:p w:rsidR="008548B2" w:rsidRPr="00D34077" w:rsidRDefault="008548B2" w:rsidP="00844536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844536">
              <w:rPr>
                <w:sz w:val="24"/>
                <w:szCs w:val="24"/>
              </w:rPr>
              <w:t>культуры</w:t>
            </w:r>
            <w:r w:rsidR="00844536">
              <w:t xml:space="preserve"> </w:t>
            </w:r>
            <w:r w:rsidR="00844536" w:rsidRPr="00844536">
              <w:rPr>
                <w:sz w:val="24"/>
                <w:szCs w:val="24"/>
              </w:rPr>
              <w:t xml:space="preserve">молодежной политики и </w:t>
            </w:r>
            <w:r w:rsidR="00225322" w:rsidRPr="00844536">
              <w:rPr>
                <w:sz w:val="24"/>
                <w:szCs w:val="24"/>
              </w:rPr>
              <w:t xml:space="preserve">спорта </w:t>
            </w:r>
            <w:r w:rsidR="00225322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Юргинского муниципального </w:t>
            </w:r>
            <w:r w:rsidR="0028731C">
              <w:rPr>
                <w:sz w:val="24"/>
                <w:szCs w:val="24"/>
              </w:rPr>
              <w:t>округа</w:t>
            </w:r>
          </w:p>
        </w:tc>
      </w:tr>
    </w:tbl>
    <w:p w:rsidR="00361481" w:rsidRDefault="00361481" w:rsidP="00361481">
      <w:pPr>
        <w:pStyle w:val="20"/>
        <w:shd w:val="clear" w:color="auto" w:fill="auto"/>
        <w:spacing w:after="0" w:line="317" w:lineRule="exact"/>
        <w:ind w:firstLine="780"/>
        <w:rPr>
          <w:b/>
        </w:rPr>
      </w:pPr>
    </w:p>
    <w:p w:rsidR="00361481" w:rsidRPr="00361481" w:rsidRDefault="00361481" w:rsidP="00361481">
      <w:pPr>
        <w:rPr>
          <w:lang w:eastAsia="en-US" w:bidi="ar-SA"/>
        </w:rPr>
      </w:pPr>
    </w:p>
    <w:p w:rsidR="00361481" w:rsidRPr="00361481" w:rsidRDefault="00361481" w:rsidP="00361481">
      <w:pPr>
        <w:rPr>
          <w:lang w:eastAsia="en-US" w:bidi="ar-SA"/>
        </w:rPr>
      </w:pPr>
    </w:p>
    <w:p w:rsidR="00844536" w:rsidRDefault="00844536" w:rsidP="000E5ABA">
      <w:pPr>
        <w:pStyle w:val="20"/>
        <w:shd w:val="clear" w:color="auto" w:fill="auto"/>
        <w:spacing w:after="0" w:line="317" w:lineRule="exact"/>
        <w:ind w:firstLine="780"/>
        <w:jc w:val="right"/>
      </w:pPr>
    </w:p>
    <w:p w:rsidR="00844536" w:rsidRDefault="00844536" w:rsidP="000E5ABA">
      <w:pPr>
        <w:pStyle w:val="20"/>
        <w:shd w:val="clear" w:color="auto" w:fill="auto"/>
        <w:spacing w:after="0" w:line="317" w:lineRule="exact"/>
        <w:ind w:firstLine="780"/>
        <w:jc w:val="right"/>
      </w:pPr>
    </w:p>
    <w:p w:rsidR="00844536" w:rsidRDefault="00844536" w:rsidP="000E5ABA">
      <w:pPr>
        <w:pStyle w:val="20"/>
        <w:shd w:val="clear" w:color="auto" w:fill="auto"/>
        <w:spacing w:after="0" w:line="317" w:lineRule="exact"/>
        <w:ind w:firstLine="780"/>
        <w:jc w:val="right"/>
      </w:pPr>
    </w:p>
    <w:p w:rsidR="00844536" w:rsidRDefault="00844536" w:rsidP="000E5ABA">
      <w:pPr>
        <w:pStyle w:val="20"/>
        <w:shd w:val="clear" w:color="auto" w:fill="auto"/>
        <w:spacing w:after="0" w:line="317" w:lineRule="exact"/>
        <w:ind w:firstLine="780"/>
        <w:jc w:val="right"/>
      </w:pPr>
    </w:p>
    <w:p w:rsidR="00844536" w:rsidRDefault="00844536" w:rsidP="000E5ABA">
      <w:pPr>
        <w:pStyle w:val="20"/>
        <w:shd w:val="clear" w:color="auto" w:fill="auto"/>
        <w:spacing w:after="0" w:line="317" w:lineRule="exact"/>
        <w:ind w:firstLine="780"/>
        <w:jc w:val="right"/>
      </w:pPr>
    </w:p>
    <w:p w:rsidR="00844536" w:rsidRDefault="00844536" w:rsidP="000E5ABA">
      <w:pPr>
        <w:pStyle w:val="20"/>
        <w:shd w:val="clear" w:color="auto" w:fill="auto"/>
        <w:spacing w:after="0" w:line="317" w:lineRule="exact"/>
        <w:ind w:firstLine="780"/>
        <w:jc w:val="right"/>
      </w:pPr>
    </w:p>
    <w:p w:rsidR="00361481" w:rsidRPr="000E5ABA" w:rsidRDefault="00361481" w:rsidP="000E5ABA">
      <w:pPr>
        <w:pStyle w:val="20"/>
        <w:shd w:val="clear" w:color="auto" w:fill="auto"/>
        <w:spacing w:after="0" w:line="317" w:lineRule="exact"/>
        <w:ind w:firstLine="780"/>
        <w:jc w:val="right"/>
      </w:pPr>
      <w:r w:rsidRPr="000E5ABA">
        <w:lastRenderedPageBreak/>
        <w:t>Приложение № 2</w:t>
      </w:r>
    </w:p>
    <w:p w:rsidR="00844536" w:rsidRDefault="00844536" w:rsidP="00E74AAE">
      <w:pPr>
        <w:pStyle w:val="20"/>
        <w:shd w:val="clear" w:color="auto" w:fill="auto"/>
        <w:spacing w:after="0" w:line="240" w:lineRule="exact"/>
        <w:ind w:firstLine="782"/>
        <w:rPr>
          <w:b/>
        </w:rPr>
      </w:pPr>
    </w:p>
    <w:p w:rsidR="00844536" w:rsidRDefault="00844536" w:rsidP="00E74AAE">
      <w:pPr>
        <w:pStyle w:val="20"/>
        <w:shd w:val="clear" w:color="auto" w:fill="auto"/>
        <w:spacing w:after="0" w:line="240" w:lineRule="exact"/>
        <w:ind w:firstLine="782"/>
        <w:rPr>
          <w:b/>
        </w:rPr>
      </w:pPr>
    </w:p>
    <w:p w:rsidR="00361481" w:rsidRDefault="00361481" w:rsidP="00E74AAE">
      <w:pPr>
        <w:pStyle w:val="20"/>
        <w:shd w:val="clear" w:color="auto" w:fill="auto"/>
        <w:spacing w:after="0" w:line="240" w:lineRule="exact"/>
        <w:ind w:firstLine="782"/>
        <w:rPr>
          <w:b/>
        </w:rPr>
      </w:pPr>
      <w:r>
        <w:rPr>
          <w:b/>
        </w:rPr>
        <w:t xml:space="preserve">Результаты оценки </w:t>
      </w:r>
      <w:r w:rsidR="00225322">
        <w:rPr>
          <w:b/>
        </w:rPr>
        <w:t xml:space="preserve">социальных </w:t>
      </w:r>
      <w:r w:rsidR="00225322" w:rsidRPr="00BE7219">
        <w:rPr>
          <w:b/>
        </w:rPr>
        <w:t>налоговых</w:t>
      </w:r>
      <w:r w:rsidRPr="00BE7219">
        <w:rPr>
          <w:b/>
        </w:rPr>
        <w:t xml:space="preserve"> расходов</w:t>
      </w:r>
    </w:p>
    <w:tbl>
      <w:tblPr>
        <w:tblpPr w:leftFromText="180" w:rightFromText="180" w:vertAnchor="text" w:tblpX="-368" w:tblpY="9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1134"/>
        <w:gridCol w:w="3118"/>
        <w:gridCol w:w="851"/>
        <w:gridCol w:w="1842"/>
        <w:gridCol w:w="3402"/>
        <w:gridCol w:w="1985"/>
      </w:tblGrid>
      <w:tr w:rsidR="00BD4115" w:rsidTr="00E74AAE">
        <w:trPr>
          <w:cantSplit/>
          <w:trHeight w:val="1134"/>
        </w:trPr>
        <w:tc>
          <w:tcPr>
            <w:tcW w:w="2376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НПА, устанавливающий льготу</w:t>
            </w:r>
          </w:p>
        </w:tc>
        <w:tc>
          <w:tcPr>
            <w:tcW w:w="993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Структур</w:t>
            </w:r>
            <w:r>
              <w:rPr>
                <w:b/>
                <w:sz w:val="24"/>
                <w:szCs w:val="24"/>
              </w:rPr>
              <w:t>-</w:t>
            </w:r>
            <w:r w:rsidRPr="00D34077">
              <w:rPr>
                <w:b/>
                <w:sz w:val="24"/>
                <w:szCs w:val="24"/>
              </w:rPr>
              <w:t>ная ед</w:t>
            </w:r>
            <w:r>
              <w:rPr>
                <w:b/>
                <w:sz w:val="24"/>
                <w:szCs w:val="24"/>
              </w:rPr>
              <w:t>ин.</w:t>
            </w:r>
            <w:r w:rsidRPr="00D34077">
              <w:rPr>
                <w:b/>
                <w:sz w:val="24"/>
                <w:szCs w:val="24"/>
              </w:rPr>
              <w:t xml:space="preserve"> НПА</w:t>
            </w:r>
          </w:p>
        </w:tc>
        <w:tc>
          <w:tcPr>
            <w:tcW w:w="1134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Налог</w:t>
            </w:r>
          </w:p>
        </w:tc>
        <w:tc>
          <w:tcPr>
            <w:tcW w:w="3118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Краткое наименование льготы</w:t>
            </w:r>
          </w:p>
        </w:tc>
        <w:tc>
          <w:tcPr>
            <w:tcW w:w="851" w:type="dxa"/>
            <w:textDirection w:val="btLr"/>
          </w:tcPr>
          <w:p w:rsidR="00BD4115" w:rsidRPr="00D34077" w:rsidRDefault="00BD4115" w:rsidP="00E74AAE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Эффек</w:t>
            </w:r>
            <w:r>
              <w:rPr>
                <w:b/>
                <w:sz w:val="24"/>
                <w:szCs w:val="24"/>
              </w:rPr>
              <w:t>-</w:t>
            </w:r>
            <w:r w:rsidRPr="00D34077">
              <w:rPr>
                <w:b/>
                <w:sz w:val="24"/>
                <w:szCs w:val="24"/>
              </w:rPr>
              <w:t>тивность</w:t>
            </w:r>
          </w:p>
        </w:tc>
        <w:tc>
          <w:tcPr>
            <w:tcW w:w="1842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3402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Муниципальная программа/непрограммные расходы/нераспределенные расходы</w:t>
            </w:r>
          </w:p>
        </w:tc>
        <w:tc>
          <w:tcPr>
            <w:tcW w:w="1985" w:type="dxa"/>
          </w:tcPr>
          <w:p w:rsidR="00BD4115" w:rsidRPr="00D34077" w:rsidRDefault="00BD4115" w:rsidP="004F4E50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D34077">
              <w:rPr>
                <w:b/>
                <w:sz w:val="24"/>
                <w:szCs w:val="24"/>
              </w:rPr>
              <w:t>Куратор</w:t>
            </w:r>
          </w:p>
        </w:tc>
      </w:tr>
      <w:tr w:rsidR="008548B2" w:rsidTr="007D3F90">
        <w:trPr>
          <w:trHeight w:val="268"/>
        </w:trPr>
        <w:tc>
          <w:tcPr>
            <w:tcW w:w="2376" w:type="dxa"/>
          </w:tcPr>
          <w:p w:rsidR="008548B2" w:rsidRPr="004970BC" w:rsidRDefault="004221C1" w:rsidP="004970BC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4970BC">
              <w:rPr>
                <w:sz w:val="24"/>
                <w:szCs w:val="24"/>
              </w:rPr>
              <w:t>Решение №9/8-рс</w:t>
            </w:r>
          </w:p>
        </w:tc>
        <w:tc>
          <w:tcPr>
            <w:tcW w:w="993" w:type="dxa"/>
          </w:tcPr>
          <w:p w:rsidR="008548B2" w:rsidRDefault="008548B2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8B2" w:rsidRDefault="00844536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</w:tcPr>
          <w:p w:rsidR="00E74AAE" w:rsidRDefault="008548B2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Освобождаются от налогообложения са</w:t>
            </w:r>
            <w:r w:rsidRPr="008548B2">
              <w:rPr>
                <w:sz w:val="24"/>
                <w:szCs w:val="24"/>
              </w:rPr>
              <w:t>доводческ</w:t>
            </w:r>
            <w:r>
              <w:rPr>
                <w:sz w:val="24"/>
                <w:szCs w:val="24"/>
              </w:rPr>
              <w:t>ое</w:t>
            </w:r>
            <w:r w:rsidRPr="008548B2">
              <w:rPr>
                <w:sz w:val="24"/>
                <w:szCs w:val="24"/>
              </w:rPr>
              <w:t>, огородническое или иное дачное некоммерческое объединение граждан</w:t>
            </w:r>
            <w:r>
              <w:rPr>
                <w:sz w:val="24"/>
                <w:szCs w:val="24"/>
              </w:rPr>
              <w:t xml:space="preserve"> (садоводческое, огородническое </w:t>
            </w:r>
            <w:r w:rsidRPr="008548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 w:rsidRPr="008548B2">
              <w:rPr>
                <w:sz w:val="24"/>
                <w:szCs w:val="24"/>
              </w:rPr>
              <w:t xml:space="preserve"> дачное некоммерческое</w:t>
            </w:r>
            <w:r>
              <w:rPr>
                <w:sz w:val="24"/>
                <w:szCs w:val="24"/>
              </w:rPr>
              <w:t xml:space="preserve"> товарищество, </w:t>
            </w:r>
          </w:p>
          <w:p w:rsidR="008548B2" w:rsidRDefault="008548B2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огородническое или дачное некоммерческое партнерство)</w:t>
            </w:r>
          </w:p>
        </w:tc>
        <w:tc>
          <w:tcPr>
            <w:tcW w:w="851" w:type="dxa"/>
          </w:tcPr>
          <w:p w:rsidR="008548B2" w:rsidRDefault="00E871AD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8548B2" w:rsidRDefault="00E871AD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Сохранить</w:t>
            </w:r>
          </w:p>
        </w:tc>
        <w:tc>
          <w:tcPr>
            <w:tcW w:w="3402" w:type="dxa"/>
          </w:tcPr>
          <w:p w:rsidR="008548B2" w:rsidRDefault="00E871AD" w:rsidP="004F4E50">
            <w:pPr>
              <w:pStyle w:val="20"/>
              <w:shd w:val="clear" w:color="auto" w:fill="auto"/>
              <w:spacing w:after="0" w:line="317" w:lineRule="exact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Непрограммная</w:t>
            </w:r>
          </w:p>
        </w:tc>
        <w:tc>
          <w:tcPr>
            <w:tcW w:w="1985" w:type="dxa"/>
          </w:tcPr>
          <w:p w:rsidR="008548B2" w:rsidRPr="00BD4115" w:rsidRDefault="00CB5C49" w:rsidP="007D3F90">
            <w:pPr>
              <w:pStyle w:val="20"/>
              <w:shd w:val="clear" w:color="auto" w:fill="auto"/>
              <w:spacing w:after="0" w:line="317" w:lineRule="exact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</w:t>
            </w:r>
          </w:p>
        </w:tc>
      </w:tr>
    </w:tbl>
    <w:p w:rsidR="00EF469C" w:rsidRDefault="00EF469C">
      <w:pPr>
        <w:widowControl/>
        <w:spacing w:after="200" w:line="276" w:lineRule="auto"/>
        <w:rPr>
          <w:lang w:eastAsia="en-US" w:bidi="ar-SA"/>
        </w:rPr>
        <w:sectPr w:rsidR="00EF469C" w:rsidSect="00BD4115">
          <w:pgSz w:w="16838" w:h="11906" w:orient="landscape"/>
          <w:pgMar w:top="426" w:right="1134" w:bottom="1276" w:left="1134" w:header="709" w:footer="709" w:gutter="0"/>
          <w:cols w:space="708"/>
          <w:docGrid w:linePitch="360"/>
        </w:sectPr>
      </w:pPr>
    </w:p>
    <w:p w:rsidR="00EC1E8F" w:rsidRPr="00361481" w:rsidRDefault="00EC1E8F" w:rsidP="00F406B1">
      <w:pPr>
        <w:rPr>
          <w:lang w:eastAsia="en-US" w:bidi="ar-SA"/>
        </w:rPr>
      </w:pPr>
    </w:p>
    <w:sectPr w:rsidR="00EC1E8F" w:rsidRPr="00361481" w:rsidSect="00EF469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42" w:rsidRDefault="00F54942" w:rsidP="005011A2">
      <w:r>
        <w:separator/>
      </w:r>
    </w:p>
  </w:endnote>
  <w:endnote w:type="continuationSeparator" w:id="0">
    <w:p w:rsidR="00F54942" w:rsidRDefault="00F54942" w:rsidP="005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22" w:rsidRDefault="00F549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2.2pt;margin-top:782.45pt;width:4.3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25322" w:rsidRDefault="00225322">
                <w:r>
                  <w:rPr>
                    <w:rStyle w:val="a9"/>
                    <w:rFonts w:eastAsia="Microsoft Sans Serif"/>
                    <w:b w:val="0"/>
                    <w:bCs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595896"/>
      <w:docPartObj>
        <w:docPartGallery w:val="Page Numbers (Bottom of Page)"/>
        <w:docPartUnique/>
      </w:docPartObj>
    </w:sdtPr>
    <w:sdtEndPr/>
    <w:sdtContent>
      <w:p w:rsidR="00225322" w:rsidRDefault="002253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AB">
          <w:rPr>
            <w:noProof/>
          </w:rPr>
          <w:t>2</w:t>
        </w:r>
        <w:r>
          <w:fldChar w:fldCharType="end"/>
        </w:r>
      </w:p>
    </w:sdtContent>
  </w:sdt>
  <w:p w:rsidR="00225322" w:rsidRDefault="0022532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8550"/>
      <w:docPartObj>
        <w:docPartGallery w:val="Page Numbers (Bottom of Page)"/>
        <w:docPartUnique/>
      </w:docPartObj>
    </w:sdtPr>
    <w:sdtEndPr/>
    <w:sdtContent>
      <w:p w:rsidR="00225322" w:rsidRDefault="00225322" w:rsidP="001C6757">
        <w:pPr>
          <w:pStyle w:val="ac"/>
          <w:ind w:left="4678" w:firstLine="452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AB">
          <w:rPr>
            <w:noProof/>
          </w:rPr>
          <w:t>1</w:t>
        </w:r>
        <w:r>
          <w:fldChar w:fldCharType="end"/>
        </w:r>
      </w:p>
    </w:sdtContent>
  </w:sdt>
  <w:p w:rsidR="00225322" w:rsidRDefault="0022532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42" w:rsidRDefault="00F54942" w:rsidP="005011A2">
      <w:r>
        <w:separator/>
      </w:r>
    </w:p>
  </w:footnote>
  <w:footnote w:type="continuationSeparator" w:id="0">
    <w:p w:rsidR="00F54942" w:rsidRDefault="00F54942" w:rsidP="0050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22" w:rsidRDefault="0022532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322" w:rsidRDefault="002253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032F"/>
    <w:multiLevelType w:val="hybridMultilevel"/>
    <w:tmpl w:val="9546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2A77"/>
    <w:multiLevelType w:val="hybridMultilevel"/>
    <w:tmpl w:val="B61CC956"/>
    <w:lvl w:ilvl="0" w:tplc="8992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D7EAF"/>
    <w:multiLevelType w:val="multilevel"/>
    <w:tmpl w:val="A490B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E4BC7"/>
    <w:multiLevelType w:val="hybridMultilevel"/>
    <w:tmpl w:val="ABFC6FAA"/>
    <w:lvl w:ilvl="0" w:tplc="77B0F6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32530"/>
    <w:multiLevelType w:val="hybridMultilevel"/>
    <w:tmpl w:val="47B8B8CC"/>
    <w:lvl w:ilvl="0" w:tplc="E820BAE4">
      <w:start w:val="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361C"/>
    <w:multiLevelType w:val="hybridMultilevel"/>
    <w:tmpl w:val="E7ECC966"/>
    <w:lvl w:ilvl="0" w:tplc="C332F34A">
      <w:start w:val="1"/>
      <w:numFmt w:val="decimal"/>
      <w:lvlText w:val="%1."/>
      <w:lvlJc w:val="left"/>
      <w:pPr>
        <w:ind w:left="114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5017E23"/>
    <w:multiLevelType w:val="multilevel"/>
    <w:tmpl w:val="ABA2D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A2"/>
    <w:rsid w:val="000047BB"/>
    <w:rsid w:val="0000567B"/>
    <w:rsid w:val="00010237"/>
    <w:rsid w:val="000230A6"/>
    <w:rsid w:val="000269D7"/>
    <w:rsid w:val="0003130E"/>
    <w:rsid w:val="00045D1B"/>
    <w:rsid w:val="00062283"/>
    <w:rsid w:val="000725DF"/>
    <w:rsid w:val="00075392"/>
    <w:rsid w:val="00092ACA"/>
    <w:rsid w:val="000A01B4"/>
    <w:rsid w:val="000D6880"/>
    <w:rsid w:val="000E3193"/>
    <w:rsid w:val="000E5ABA"/>
    <w:rsid w:val="000E6BBA"/>
    <w:rsid w:val="000F4A94"/>
    <w:rsid w:val="000F7C31"/>
    <w:rsid w:val="0010239A"/>
    <w:rsid w:val="00102BF1"/>
    <w:rsid w:val="001030A0"/>
    <w:rsid w:val="00103B5D"/>
    <w:rsid w:val="00103D8B"/>
    <w:rsid w:val="00115707"/>
    <w:rsid w:val="00116A53"/>
    <w:rsid w:val="00130825"/>
    <w:rsid w:val="00132DED"/>
    <w:rsid w:val="001410C9"/>
    <w:rsid w:val="00154018"/>
    <w:rsid w:val="001660A4"/>
    <w:rsid w:val="00177659"/>
    <w:rsid w:val="001778A0"/>
    <w:rsid w:val="00177D77"/>
    <w:rsid w:val="00177F51"/>
    <w:rsid w:val="001A2F3C"/>
    <w:rsid w:val="001A4773"/>
    <w:rsid w:val="001B0C0C"/>
    <w:rsid w:val="001B0F94"/>
    <w:rsid w:val="001B5D18"/>
    <w:rsid w:val="001C66FF"/>
    <w:rsid w:val="001C6757"/>
    <w:rsid w:val="001D409F"/>
    <w:rsid w:val="001D7E96"/>
    <w:rsid w:val="001E563F"/>
    <w:rsid w:val="001F7B15"/>
    <w:rsid w:val="00203A3A"/>
    <w:rsid w:val="00210DE8"/>
    <w:rsid w:val="00213998"/>
    <w:rsid w:val="0021478A"/>
    <w:rsid w:val="00216855"/>
    <w:rsid w:val="00225322"/>
    <w:rsid w:val="002358F7"/>
    <w:rsid w:val="002602F0"/>
    <w:rsid w:val="00264EBB"/>
    <w:rsid w:val="0028731C"/>
    <w:rsid w:val="00291D7A"/>
    <w:rsid w:val="00293038"/>
    <w:rsid w:val="002B1582"/>
    <w:rsid w:val="002D222E"/>
    <w:rsid w:val="002D6F45"/>
    <w:rsid w:val="002E06F3"/>
    <w:rsid w:val="002E1F2E"/>
    <w:rsid w:val="002E4267"/>
    <w:rsid w:val="0033420F"/>
    <w:rsid w:val="00361481"/>
    <w:rsid w:val="0036303A"/>
    <w:rsid w:val="003646E8"/>
    <w:rsid w:val="00372580"/>
    <w:rsid w:val="00376B0C"/>
    <w:rsid w:val="003800F8"/>
    <w:rsid w:val="003842CD"/>
    <w:rsid w:val="003848C5"/>
    <w:rsid w:val="003A07C1"/>
    <w:rsid w:val="003A3C0A"/>
    <w:rsid w:val="003B4192"/>
    <w:rsid w:val="003B59CD"/>
    <w:rsid w:val="003C41E6"/>
    <w:rsid w:val="003D11F7"/>
    <w:rsid w:val="003D3044"/>
    <w:rsid w:val="004113EA"/>
    <w:rsid w:val="004221C1"/>
    <w:rsid w:val="00432814"/>
    <w:rsid w:val="00443759"/>
    <w:rsid w:val="00444ADF"/>
    <w:rsid w:val="00451DEE"/>
    <w:rsid w:val="004970BC"/>
    <w:rsid w:val="004A7C85"/>
    <w:rsid w:val="004B3169"/>
    <w:rsid w:val="004B4CB6"/>
    <w:rsid w:val="004C45FE"/>
    <w:rsid w:val="004F16EC"/>
    <w:rsid w:val="004F4E50"/>
    <w:rsid w:val="005011A2"/>
    <w:rsid w:val="005038AA"/>
    <w:rsid w:val="00504729"/>
    <w:rsid w:val="005135FF"/>
    <w:rsid w:val="00540940"/>
    <w:rsid w:val="00542024"/>
    <w:rsid w:val="00547349"/>
    <w:rsid w:val="00550D8E"/>
    <w:rsid w:val="00554F12"/>
    <w:rsid w:val="00556F69"/>
    <w:rsid w:val="005751A4"/>
    <w:rsid w:val="005833A9"/>
    <w:rsid w:val="005946D8"/>
    <w:rsid w:val="005A7132"/>
    <w:rsid w:val="005B29C0"/>
    <w:rsid w:val="005B640B"/>
    <w:rsid w:val="00603A53"/>
    <w:rsid w:val="00611090"/>
    <w:rsid w:val="006266E9"/>
    <w:rsid w:val="00657623"/>
    <w:rsid w:val="00665301"/>
    <w:rsid w:val="00695B93"/>
    <w:rsid w:val="00697842"/>
    <w:rsid w:val="006A1315"/>
    <w:rsid w:val="006A17F7"/>
    <w:rsid w:val="006A3540"/>
    <w:rsid w:val="006A6C91"/>
    <w:rsid w:val="006A6EED"/>
    <w:rsid w:val="006B455B"/>
    <w:rsid w:val="006C1B67"/>
    <w:rsid w:val="006E2FB5"/>
    <w:rsid w:val="006F5E42"/>
    <w:rsid w:val="007068D4"/>
    <w:rsid w:val="00716B30"/>
    <w:rsid w:val="007202C0"/>
    <w:rsid w:val="00730E47"/>
    <w:rsid w:val="007406E8"/>
    <w:rsid w:val="00741295"/>
    <w:rsid w:val="007464F6"/>
    <w:rsid w:val="0075000A"/>
    <w:rsid w:val="007573FF"/>
    <w:rsid w:val="00770CE7"/>
    <w:rsid w:val="007710A8"/>
    <w:rsid w:val="00780ED5"/>
    <w:rsid w:val="007A0514"/>
    <w:rsid w:val="007C2ACE"/>
    <w:rsid w:val="007D3F90"/>
    <w:rsid w:val="00800682"/>
    <w:rsid w:val="008223EB"/>
    <w:rsid w:val="008266D1"/>
    <w:rsid w:val="008363F5"/>
    <w:rsid w:val="00844536"/>
    <w:rsid w:val="008548B2"/>
    <w:rsid w:val="0086125D"/>
    <w:rsid w:val="008644AF"/>
    <w:rsid w:val="008762C0"/>
    <w:rsid w:val="00884AEB"/>
    <w:rsid w:val="008A365A"/>
    <w:rsid w:val="008C0F30"/>
    <w:rsid w:val="008D69FC"/>
    <w:rsid w:val="008E6312"/>
    <w:rsid w:val="008F486A"/>
    <w:rsid w:val="008F488E"/>
    <w:rsid w:val="00917EF9"/>
    <w:rsid w:val="009267AD"/>
    <w:rsid w:val="009267E1"/>
    <w:rsid w:val="00944BDF"/>
    <w:rsid w:val="00956255"/>
    <w:rsid w:val="00956623"/>
    <w:rsid w:val="009838ED"/>
    <w:rsid w:val="00983B04"/>
    <w:rsid w:val="00986282"/>
    <w:rsid w:val="009935DB"/>
    <w:rsid w:val="009937B2"/>
    <w:rsid w:val="009A026C"/>
    <w:rsid w:val="009A450A"/>
    <w:rsid w:val="009A6E2C"/>
    <w:rsid w:val="009D4049"/>
    <w:rsid w:val="009E0DF3"/>
    <w:rsid w:val="009E214E"/>
    <w:rsid w:val="009E7B45"/>
    <w:rsid w:val="00A04AF2"/>
    <w:rsid w:val="00A0742A"/>
    <w:rsid w:val="00A07EFF"/>
    <w:rsid w:val="00A11F96"/>
    <w:rsid w:val="00A23D21"/>
    <w:rsid w:val="00A37041"/>
    <w:rsid w:val="00A407EC"/>
    <w:rsid w:val="00A5355B"/>
    <w:rsid w:val="00A54121"/>
    <w:rsid w:val="00A56DE8"/>
    <w:rsid w:val="00A61CC2"/>
    <w:rsid w:val="00A63BB1"/>
    <w:rsid w:val="00A65CAD"/>
    <w:rsid w:val="00A77008"/>
    <w:rsid w:val="00A84AB2"/>
    <w:rsid w:val="00A93A07"/>
    <w:rsid w:val="00AA2C45"/>
    <w:rsid w:val="00AA2FBA"/>
    <w:rsid w:val="00AB7EDF"/>
    <w:rsid w:val="00AC732C"/>
    <w:rsid w:val="00AD3528"/>
    <w:rsid w:val="00AD7D8A"/>
    <w:rsid w:val="00AE25D5"/>
    <w:rsid w:val="00AE7DD5"/>
    <w:rsid w:val="00AF40DD"/>
    <w:rsid w:val="00B07557"/>
    <w:rsid w:val="00B37A2B"/>
    <w:rsid w:val="00B4758A"/>
    <w:rsid w:val="00B51913"/>
    <w:rsid w:val="00B53C9F"/>
    <w:rsid w:val="00BC7BF2"/>
    <w:rsid w:val="00BD06FF"/>
    <w:rsid w:val="00BD18C7"/>
    <w:rsid w:val="00BD4115"/>
    <w:rsid w:val="00BD61F2"/>
    <w:rsid w:val="00BE1648"/>
    <w:rsid w:val="00BE7219"/>
    <w:rsid w:val="00C07BE7"/>
    <w:rsid w:val="00C1207A"/>
    <w:rsid w:val="00C23893"/>
    <w:rsid w:val="00C24084"/>
    <w:rsid w:val="00C3078E"/>
    <w:rsid w:val="00C31926"/>
    <w:rsid w:val="00C331E4"/>
    <w:rsid w:val="00C50B3F"/>
    <w:rsid w:val="00C51C76"/>
    <w:rsid w:val="00C52858"/>
    <w:rsid w:val="00C55948"/>
    <w:rsid w:val="00C567F2"/>
    <w:rsid w:val="00C610F4"/>
    <w:rsid w:val="00C62497"/>
    <w:rsid w:val="00C66036"/>
    <w:rsid w:val="00C77BA7"/>
    <w:rsid w:val="00C82A8C"/>
    <w:rsid w:val="00C967AA"/>
    <w:rsid w:val="00CB5C49"/>
    <w:rsid w:val="00CC0834"/>
    <w:rsid w:val="00CC624D"/>
    <w:rsid w:val="00CD563A"/>
    <w:rsid w:val="00CE413F"/>
    <w:rsid w:val="00CE4251"/>
    <w:rsid w:val="00D222D1"/>
    <w:rsid w:val="00D34077"/>
    <w:rsid w:val="00D44449"/>
    <w:rsid w:val="00D532E5"/>
    <w:rsid w:val="00D65D84"/>
    <w:rsid w:val="00D730EE"/>
    <w:rsid w:val="00D75569"/>
    <w:rsid w:val="00D93976"/>
    <w:rsid w:val="00DA31B8"/>
    <w:rsid w:val="00DC47AE"/>
    <w:rsid w:val="00DD38A7"/>
    <w:rsid w:val="00DE2CD3"/>
    <w:rsid w:val="00DE6EF1"/>
    <w:rsid w:val="00DE74EF"/>
    <w:rsid w:val="00DF267A"/>
    <w:rsid w:val="00E00CCE"/>
    <w:rsid w:val="00E04316"/>
    <w:rsid w:val="00E048E0"/>
    <w:rsid w:val="00E07041"/>
    <w:rsid w:val="00E21ABE"/>
    <w:rsid w:val="00E25395"/>
    <w:rsid w:val="00E27518"/>
    <w:rsid w:val="00E40D55"/>
    <w:rsid w:val="00E53F8A"/>
    <w:rsid w:val="00E64E3A"/>
    <w:rsid w:val="00E74AAE"/>
    <w:rsid w:val="00E871AD"/>
    <w:rsid w:val="00E95010"/>
    <w:rsid w:val="00EA543A"/>
    <w:rsid w:val="00EC1E8F"/>
    <w:rsid w:val="00ED0892"/>
    <w:rsid w:val="00ED0E95"/>
    <w:rsid w:val="00EE4575"/>
    <w:rsid w:val="00EF469C"/>
    <w:rsid w:val="00F12F59"/>
    <w:rsid w:val="00F26AB1"/>
    <w:rsid w:val="00F318E4"/>
    <w:rsid w:val="00F35C61"/>
    <w:rsid w:val="00F406B1"/>
    <w:rsid w:val="00F504B3"/>
    <w:rsid w:val="00F54942"/>
    <w:rsid w:val="00F551A3"/>
    <w:rsid w:val="00F67035"/>
    <w:rsid w:val="00F75DF0"/>
    <w:rsid w:val="00F766C6"/>
    <w:rsid w:val="00F8164B"/>
    <w:rsid w:val="00F83017"/>
    <w:rsid w:val="00F835ED"/>
    <w:rsid w:val="00F8419E"/>
    <w:rsid w:val="00F851AB"/>
    <w:rsid w:val="00F9168F"/>
    <w:rsid w:val="00FB0429"/>
    <w:rsid w:val="00FC547C"/>
    <w:rsid w:val="00FE2CEE"/>
    <w:rsid w:val="00FE5C73"/>
    <w:rsid w:val="00FF2621"/>
    <w:rsid w:val="00FF2A90"/>
    <w:rsid w:val="00FF515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D114781-957B-4552-B9AE-ADD4BC15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11A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C0F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1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5011A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1"/>
    <w:rsid w:val="005011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11A2"/>
    <w:pPr>
      <w:shd w:val="clear" w:color="auto" w:fill="FFFFFF"/>
      <w:spacing w:after="49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5011A2"/>
    <w:pPr>
      <w:shd w:val="clear" w:color="auto" w:fill="FFFFFF"/>
      <w:spacing w:before="492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9pt-1pt">
    <w:name w:val="Основной текст (2) + 9 pt;Интервал -1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11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1A2"/>
    <w:pPr>
      <w:shd w:val="clear" w:color="auto" w:fill="FFFFFF"/>
      <w:spacing w:after="66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List Paragraph"/>
    <w:basedOn w:val="a"/>
    <w:qFormat/>
    <w:rsid w:val="005011A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5pt">
    <w:name w:val="Основной текст (2) + 15 pt;Полужирный"/>
    <w:basedOn w:val="2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011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011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011A2"/>
    <w:pPr>
      <w:shd w:val="clear" w:color="auto" w:fill="FFFFFF"/>
      <w:spacing w:before="4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5011A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5011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A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8">
    <w:name w:val="Колонтитул_"/>
    <w:basedOn w:val="a0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16pt">
    <w:name w:val="Заголовок №1 + 16 pt"/>
    <w:basedOn w:val="11"/>
    <w:rsid w:val="001B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C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e">
    <w:name w:val="Subtitle"/>
    <w:basedOn w:val="a"/>
    <w:next w:val="a"/>
    <w:link w:val="af"/>
    <w:uiPriority w:val="11"/>
    <w:qFormat/>
    <w:rsid w:val="00BD4115"/>
    <w:pPr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BD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markedcontent">
    <w:name w:val="markedcontent"/>
    <w:basedOn w:val="a0"/>
    <w:rsid w:val="00177D77"/>
  </w:style>
  <w:style w:type="paragraph" w:styleId="af0">
    <w:name w:val="Normal (Web)"/>
    <w:basedOn w:val="a"/>
    <w:uiPriority w:val="99"/>
    <w:semiHidden/>
    <w:unhideWhenUsed/>
    <w:rsid w:val="00AA2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No Spacing"/>
    <w:uiPriority w:val="1"/>
    <w:qFormat/>
    <w:rsid w:val="000269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2">
    <w:name w:val="Title"/>
    <w:basedOn w:val="a"/>
    <w:next w:val="a"/>
    <w:link w:val="af3"/>
    <w:uiPriority w:val="10"/>
    <w:qFormat/>
    <w:rsid w:val="000269D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0269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C0F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f4">
    <w:name w:val="TOC Heading"/>
    <w:basedOn w:val="1"/>
    <w:next w:val="a"/>
    <w:uiPriority w:val="39"/>
    <w:unhideWhenUsed/>
    <w:qFormat/>
    <w:rsid w:val="008C0F30"/>
    <w:pPr>
      <w:widowControl/>
      <w:spacing w:line="259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8C0F3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8C0F30"/>
    <w:pPr>
      <w:spacing w:after="100"/>
      <w:ind w:left="240"/>
    </w:pPr>
  </w:style>
  <w:style w:type="character" w:styleId="af5">
    <w:name w:val="Hyperlink"/>
    <w:basedOn w:val="a0"/>
    <w:uiPriority w:val="99"/>
    <w:unhideWhenUsed/>
    <w:rsid w:val="008C0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33608578979328"/>
          <c:y val="0.28713456388216241"/>
          <c:w val="0.54223065628246847"/>
          <c:h val="0.6215905838872944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27"/>
          </c:dPt>
          <c:dLbls>
            <c:dLbl>
              <c:idx val="0"/>
              <c:layout>
                <c:manualLayout>
                  <c:x val="0.34957193405440401"/>
                  <c:y val="-0.30609694733653775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800"/>
                      <a:t>Муниципальная</a:t>
                    </a:r>
                    <a:r>
                      <a:rPr lang="ru-RU" sz="800" baseline="0"/>
                      <a:t> программа </a:t>
                    </a:r>
                    <a:r>
                      <a:rPr lang="ru-RU" sz="800"/>
                      <a:t>«Развитие системы образования в Юргинском муниципальном  округе» 
 1588 тыс. руб.                  или 97,5%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1936850232476488"/>
                  <c:y val="3.0259862004464181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800"/>
                      <a:t>Муниципальная програма «Сохранение и развитие культуры в Юргинском муниципальном  округе» 
39 тыс. руб. или 2,4 %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7919379675313238"/>
                  <c:y val="-0.11474929384952344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Непрограммные
2 тыс. руб.</a:t>
                    </a:r>
                  </a:p>
                  <a:p>
                    <a:r>
                      <a:rPr lang="ru-RU" sz="1000"/>
                      <a:t> или 0,1 %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Лист1!$A$4:$A$6</c:f>
              <c:strCache>
                <c:ptCount val="3"/>
                <c:pt idx="0">
                  <c:v>«Развитие системы образования в Юргинском муниципальном районе»  на 2020 год на плановый период 2021 и 2022 годов</c:v>
                </c:pt>
                <c:pt idx="1">
                  <c:v>«Сохранение и развитие культуры в Юргинском муниципальном районе»  на 2020 год на плановый период 2021 и 2022 годов</c:v>
                </c:pt>
                <c:pt idx="2">
                  <c:v>Непрограммные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1588</c:v>
                </c:pt>
                <c:pt idx="1">
                  <c:v>39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0.58014</cdr:x>
      <cdr:y>0.50012</cdr:y>
    </cdr:from>
    <cdr:to>
      <cdr:x>0.76154</cdr:x>
      <cdr:y>0.68066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238512" y="1155031"/>
          <a:ext cx="1012646" cy="41695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5082-A4FA-4648-A35C-B0DCF3B9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К. Новикова</dc:creator>
  <cp:lastModifiedBy>Юлия С. Зайцева</cp:lastModifiedBy>
  <cp:revision>4</cp:revision>
  <cp:lastPrinted>2022-04-12T07:52:00Z</cp:lastPrinted>
  <dcterms:created xsi:type="dcterms:W3CDTF">2022-04-12T07:39:00Z</dcterms:created>
  <dcterms:modified xsi:type="dcterms:W3CDTF">2022-04-12T07:55:00Z</dcterms:modified>
</cp:coreProperties>
</file>